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34629" w:rsidRDefault="00000000">
      <w:pPr>
        <w:jc w:val="center"/>
        <w:rPr>
          <w:rFonts w:ascii="Calibri" w:eastAsia="Calibri" w:hAnsi="Calibri" w:cs="Calibri"/>
          <w:b/>
          <w:sz w:val="32"/>
          <w:szCs w:val="32"/>
        </w:rPr>
      </w:pPr>
      <w:r>
        <w:rPr>
          <w:noProof/>
        </w:rPr>
        <w:drawing>
          <wp:anchor distT="0" distB="0" distL="114300" distR="114300" simplePos="0" relativeHeight="251658240" behindDoc="0" locked="0" layoutInCell="1" hidden="0" allowOverlap="1">
            <wp:simplePos x="0" y="0"/>
            <wp:positionH relativeFrom="column">
              <wp:posOffset>-525100</wp:posOffset>
            </wp:positionH>
            <wp:positionV relativeFrom="paragraph">
              <wp:posOffset>-565281</wp:posOffset>
            </wp:positionV>
            <wp:extent cx="2443808" cy="1466451"/>
            <wp:effectExtent l="0" t="0" r="0" b="0"/>
            <wp:wrapNone/>
            <wp:docPr id="636686721" name="image2.png" descr="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pplication&#10;&#10;Description automatically generated with medium confidence"/>
                    <pic:cNvPicPr preferRelativeResize="0"/>
                  </pic:nvPicPr>
                  <pic:blipFill>
                    <a:blip r:embed="rId6"/>
                    <a:srcRect/>
                    <a:stretch>
                      <a:fillRect/>
                    </a:stretch>
                  </pic:blipFill>
                  <pic:spPr>
                    <a:xfrm>
                      <a:off x="0" y="0"/>
                      <a:ext cx="2443808" cy="146645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3122050</wp:posOffset>
            </wp:positionH>
            <wp:positionV relativeFrom="paragraph">
              <wp:posOffset>-134829</wp:posOffset>
            </wp:positionV>
            <wp:extent cx="1383626" cy="606582"/>
            <wp:effectExtent l="0" t="0" r="0" b="0"/>
            <wp:wrapNone/>
            <wp:docPr id="636686724" name="image4.png" descr="A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on a black background&#10;&#10;Description automatically generated"/>
                    <pic:cNvPicPr preferRelativeResize="0"/>
                  </pic:nvPicPr>
                  <pic:blipFill>
                    <a:blip r:embed="rId7"/>
                    <a:srcRect/>
                    <a:stretch>
                      <a:fillRect/>
                    </a:stretch>
                  </pic:blipFill>
                  <pic:spPr>
                    <a:xfrm>
                      <a:off x="0" y="0"/>
                      <a:ext cx="1383626" cy="606582"/>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1981872</wp:posOffset>
            </wp:positionH>
            <wp:positionV relativeFrom="paragraph">
              <wp:posOffset>-288396</wp:posOffset>
            </wp:positionV>
            <wp:extent cx="905347" cy="905347"/>
            <wp:effectExtent l="0" t="0" r="0" b="0"/>
            <wp:wrapNone/>
            <wp:docPr id="636686722" name="image3.png" descr="A logo with blue and red strip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blue and red stripes&#10;&#10;Description automatically generated"/>
                    <pic:cNvPicPr preferRelativeResize="0"/>
                  </pic:nvPicPr>
                  <pic:blipFill>
                    <a:blip r:embed="rId8"/>
                    <a:srcRect/>
                    <a:stretch>
                      <a:fillRect/>
                    </a:stretch>
                  </pic:blipFill>
                  <pic:spPr>
                    <a:xfrm>
                      <a:off x="0" y="0"/>
                      <a:ext cx="905347" cy="905347"/>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4416966</wp:posOffset>
            </wp:positionH>
            <wp:positionV relativeFrom="paragraph">
              <wp:posOffset>-189864</wp:posOffset>
            </wp:positionV>
            <wp:extent cx="1964602" cy="806214"/>
            <wp:effectExtent l="0" t="0" r="0" b="0"/>
            <wp:wrapNone/>
            <wp:docPr id="6366867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64602" cy="806214"/>
                    </a:xfrm>
                    <a:prstGeom prst="rect">
                      <a:avLst/>
                    </a:prstGeom>
                    <a:ln/>
                  </pic:spPr>
                </pic:pic>
              </a:graphicData>
            </a:graphic>
          </wp:anchor>
        </w:drawing>
      </w:r>
    </w:p>
    <w:p w14:paraId="00000002" w14:textId="77777777" w:rsidR="00F34629" w:rsidRDefault="00F34629">
      <w:pPr>
        <w:jc w:val="center"/>
        <w:rPr>
          <w:rFonts w:ascii="Calibri" w:eastAsia="Calibri" w:hAnsi="Calibri" w:cs="Calibri"/>
          <w:b/>
          <w:sz w:val="32"/>
          <w:szCs w:val="32"/>
        </w:rPr>
      </w:pPr>
    </w:p>
    <w:p w14:paraId="00000003" w14:textId="77777777" w:rsidR="00F34629" w:rsidRDefault="00F34629">
      <w:pPr>
        <w:rPr>
          <w:rFonts w:ascii="Calibri" w:eastAsia="Calibri" w:hAnsi="Calibri" w:cs="Calibri"/>
          <w:b/>
          <w:color w:val="1F3864"/>
          <w:sz w:val="32"/>
          <w:szCs w:val="32"/>
        </w:rPr>
      </w:pPr>
    </w:p>
    <w:p w14:paraId="00000004" w14:textId="77777777" w:rsidR="00F34629" w:rsidRDefault="00000000">
      <w:pPr>
        <w:jc w:val="center"/>
        <w:rPr>
          <w:rFonts w:ascii="Calibri" w:eastAsia="Calibri" w:hAnsi="Calibri" w:cs="Calibri"/>
          <w:b/>
          <w:color w:val="1F3864"/>
          <w:sz w:val="32"/>
          <w:szCs w:val="32"/>
        </w:rPr>
      </w:pPr>
      <w:r>
        <w:rPr>
          <w:rFonts w:ascii="Calibri" w:eastAsia="Calibri" w:hAnsi="Calibri" w:cs="Calibri"/>
          <w:b/>
          <w:color w:val="1F3864"/>
          <w:sz w:val="32"/>
          <w:szCs w:val="32"/>
        </w:rPr>
        <w:t>Athens Inclusive Education Training</w:t>
      </w:r>
    </w:p>
    <w:p w14:paraId="00000005" w14:textId="77777777" w:rsidR="00F34629" w:rsidRDefault="00F34629">
      <w:pPr>
        <w:rPr>
          <w:rFonts w:ascii="Calibri" w:eastAsia="Calibri" w:hAnsi="Calibri" w:cs="Calibri"/>
          <w:color w:val="1F3864"/>
        </w:rPr>
      </w:pPr>
    </w:p>
    <w:p w14:paraId="00000006" w14:textId="77777777" w:rsidR="00F34629" w:rsidRDefault="00F34629">
      <w:pPr>
        <w:rPr>
          <w:rFonts w:ascii="Calibri" w:eastAsia="Calibri" w:hAnsi="Calibri" w:cs="Calibri"/>
          <w:b/>
          <w:color w:val="1F3864"/>
        </w:rPr>
      </w:pPr>
    </w:p>
    <w:p w14:paraId="00000007" w14:textId="350E4408" w:rsidR="00F34629" w:rsidRDefault="00000000">
      <w:pPr>
        <w:jc w:val="center"/>
        <w:rPr>
          <w:rFonts w:ascii="Calibri" w:eastAsia="Calibri" w:hAnsi="Calibri" w:cs="Calibri"/>
          <w:b/>
          <w:color w:val="C00000"/>
          <w:sz w:val="40"/>
          <w:szCs w:val="40"/>
        </w:rPr>
      </w:pPr>
      <w:r>
        <w:rPr>
          <w:rFonts w:ascii="Calibri" w:eastAsia="Calibri" w:hAnsi="Calibri" w:cs="Calibri"/>
          <w:b/>
          <w:color w:val="C00000"/>
          <w:sz w:val="40"/>
          <w:szCs w:val="40"/>
        </w:rPr>
        <w:t>Little Music DIY Orchestras</w:t>
      </w:r>
    </w:p>
    <w:p w14:paraId="00000008" w14:textId="77777777" w:rsidR="00F34629" w:rsidRDefault="00F34629">
      <w:pPr>
        <w:rPr>
          <w:rFonts w:ascii="Calibri" w:eastAsia="Calibri" w:hAnsi="Calibri" w:cs="Calibri"/>
          <w:b/>
          <w:color w:val="1F3864"/>
        </w:rPr>
      </w:pPr>
    </w:p>
    <w:p w14:paraId="5178C49E" w14:textId="59B46E26" w:rsidR="00D03722" w:rsidRPr="00D03722" w:rsidRDefault="00D03722" w:rsidP="00D03722">
      <w:pPr>
        <w:jc w:val="center"/>
        <w:rPr>
          <w:rFonts w:ascii="Calibri" w:eastAsia="Calibri" w:hAnsi="Calibri" w:cs="Calibri"/>
          <w:b/>
          <w:color w:val="1F3864"/>
          <w:sz w:val="28"/>
          <w:szCs w:val="28"/>
        </w:rPr>
      </w:pPr>
      <w:r>
        <w:rPr>
          <w:rFonts w:ascii="Calibri" w:eastAsia="Calibri" w:hAnsi="Calibri" w:cs="Calibri"/>
          <w:b/>
          <w:color w:val="1F3864"/>
          <w:sz w:val="28"/>
          <w:szCs w:val="28"/>
        </w:rPr>
        <w:t>Yannis Mygdanis</w:t>
      </w:r>
    </w:p>
    <w:p w14:paraId="570B89C1" w14:textId="2F9D7286" w:rsidR="00D03722" w:rsidRPr="00D03722" w:rsidRDefault="00D03722" w:rsidP="00D03722">
      <w:pPr>
        <w:jc w:val="center"/>
        <w:rPr>
          <w:rFonts w:ascii="Calibri" w:eastAsia="Calibri" w:hAnsi="Calibri" w:cs="Calibri"/>
          <w:bCs/>
          <w:color w:val="1F3864"/>
          <w:sz w:val="28"/>
          <w:szCs w:val="28"/>
        </w:rPr>
      </w:pPr>
      <w:r w:rsidRPr="00D03722">
        <w:rPr>
          <w:rFonts w:ascii="Calibri" w:eastAsia="Calibri" w:hAnsi="Calibri" w:cs="Calibri"/>
          <w:bCs/>
          <w:color w:val="1F3864"/>
          <w:sz w:val="28"/>
          <w:szCs w:val="28"/>
        </w:rPr>
        <w:t>Ymygdanis@acg.edu</w:t>
      </w:r>
    </w:p>
    <w:p w14:paraId="43E8B51C" w14:textId="77777777" w:rsidR="00D03722" w:rsidRDefault="00D03722" w:rsidP="00D03722">
      <w:pPr>
        <w:spacing w:after="240"/>
        <w:jc w:val="center"/>
        <w:rPr>
          <w:rFonts w:ascii="Calibri" w:eastAsia="Calibri" w:hAnsi="Calibri" w:cs="Calibri"/>
          <w:b/>
          <w:color w:val="1F3864"/>
          <w:sz w:val="28"/>
          <w:szCs w:val="28"/>
        </w:rPr>
      </w:pPr>
    </w:p>
    <w:p w14:paraId="486B2F88" w14:textId="70B0A64C" w:rsidR="00D03722" w:rsidRPr="00D03722" w:rsidRDefault="00D03722" w:rsidP="00D03722">
      <w:pPr>
        <w:spacing w:after="240"/>
        <w:jc w:val="center"/>
        <w:rPr>
          <w:rFonts w:ascii="Calibri" w:eastAsia="Calibri" w:hAnsi="Calibri" w:cs="Calibri"/>
          <w:b/>
          <w:color w:val="1F3864"/>
          <w:sz w:val="28"/>
          <w:szCs w:val="28"/>
        </w:rPr>
      </w:pPr>
      <w:r>
        <w:rPr>
          <w:rFonts w:ascii="Calibri" w:eastAsia="Calibri" w:hAnsi="Calibri" w:cs="Calibri"/>
          <w:b/>
          <w:color w:val="1F3864"/>
          <w:sz w:val="28"/>
          <w:szCs w:val="28"/>
        </w:rPr>
        <w:t>Abstract</w:t>
      </w:r>
    </w:p>
    <w:p w14:paraId="6FB78E92" w14:textId="0502F7B8" w:rsidR="00D03722" w:rsidRPr="00D03722" w:rsidRDefault="00D03722" w:rsidP="00D03722">
      <w:pPr>
        <w:jc w:val="both"/>
        <w:rPr>
          <w:rFonts w:ascii="Calibri" w:eastAsia="Calibri" w:hAnsi="Calibri" w:cs="Calibri"/>
          <w:i/>
          <w:iCs/>
          <w:color w:val="1F3864"/>
        </w:rPr>
      </w:pPr>
      <w:r w:rsidRPr="00D03722">
        <w:rPr>
          <w:rFonts w:ascii="Calibri" w:eastAsia="Calibri" w:hAnsi="Calibri" w:cs="Calibri"/>
          <w:i/>
          <w:iCs/>
          <w:color w:val="1F3864"/>
        </w:rPr>
        <w:t xml:space="preserve">The "Little Music DIY Orchestras" </w:t>
      </w:r>
      <w:r w:rsidRPr="00D03722">
        <w:rPr>
          <w:rFonts w:ascii="Calibri" w:eastAsia="Calibri" w:hAnsi="Calibri" w:cs="Calibri"/>
          <w:i/>
          <w:iCs/>
          <w:color w:val="1F3864"/>
        </w:rPr>
        <w:t>proposal</w:t>
      </w:r>
      <w:r w:rsidRPr="00D03722">
        <w:rPr>
          <w:rFonts w:ascii="Calibri" w:eastAsia="Calibri" w:hAnsi="Calibri" w:cs="Calibri"/>
          <w:i/>
          <w:iCs/>
          <w:color w:val="1F3864"/>
        </w:rPr>
        <w:t xml:space="preserve"> is an innovative and inclusive educational initiative designed to integrate STEAM (Science, Technology, Engineering, Arts, Mathematics) principles with the Universal Design for Learning (</w:t>
      </w:r>
      <w:proofErr w:type="spellStart"/>
      <w:r w:rsidRPr="00D03722">
        <w:rPr>
          <w:rFonts w:ascii="Calibri" w:eastAsia="Calibri" w:hAnsi="Calibri" w:cs="Calibri"/>
          <w:i/>
          <w:iCs/>
          <w:color w:val="1F3864"/>
        </w:rPr>
        <w:t>UDL</w:t>
      </w:r>
      <w:proofErr w:type="spellEnd"/>
      <w:r w:rsidRPr="00D03722">
        <w:rPr>
          <w:rFonts w:ascii="Calibri" w:eastAsia="Calibri" w:hAnsi="Calibri" w:cs="Calibri"/>
          <w:i/>
          <w:iCs/>
          <w:color w:val="1F3864"/>
        </w:rPr>
        <w:t xml:space="preserve">) framework. Targeted at fourth-grade students, the </w:t>
      </w:r>
      <w:r>
        <w:rPr>
          <w:rFonts w:ascii="Calibri" w:eastAsia="Calibri" w:hAnsi="Calibri" w:cs="Calibri"/>
          <w:i/>
          <w:iCs/>
          <w:color w:val="1F3864"/>
        </w:rPr>
        <w:t>proposal</w:t>
      </w:r>
      <w:r w:rsidRPr="00D03722">
        <w:rPr>
          <w:rFonts w:ascii="Calibri" w:eastAsia="Calibri" w:hAnsi="Calibri" w:cs="Calibri"/>
          <w:i/>
          <w:iCs/>
          <w:color w:val="1F3864"/>
        </w:rPr>
        <w:t xml:space="preserve"> focuses on enhancing creativity, collaboration, and inclusivity within the classroom setting. It empowers students by allowing them to select their preferred musical instruments and form small orchestras, fostering a sense of ownership and active participation in their learning journey.</w:t>
      </w:r>
      <w:r w:rsidRPr="00D03722">
        <w:rPr>
          <w:rFonts w:ascii="Calibri" w:eastAsia="Calibri" w:hAnsi="Calibri" w:cs="Calibri"/>
          <w:i/>
          <w:iCs/>
          <w:color w:val="1F3864"/>
        </w:rPr>
        <w:t xml:space="preserve"> </w:t>
      </w:r>
      <w:r w:rsidRPr="00D03722">
        <w:rPr>
          <w:rFonts w:ascii="Calibri" w:eastAsia="Calibri" w:hAnsi="Calibri" w:cs="Calibri"/>
          <w:i/>
          <w:iCs/>
          <w:color w:val="1F3864"/>
        </w:rPr>
        <w:t xml:space="preserve">The approach is particularly notable for its emphasis on inclusivity and differentiation. It offers a diverse array of musical instruments and technological tools, catering to the varied learning styles and needs of all students. This inclusive strategy ensures that every student, regardless of their background or prior musical experience, feels valued and capable of contributing to the collective musical experience. The use of </w:t>
      </w:r>
      <w:proofErr w:type="spellStart"/>
      <w:r w:rsidRPr="00D03722">
        <w:rPr>
          <w:rFonts w:ascii="Calibri" w:eastAsia="Calibri" w:hAnsi="Calibri" w:cs="Calibri"/>
          <w:i/>
          <w:iCs/>
          <w:color w:val="1F3864"/>
        </w:rPr>
        <w:t>UDL</w:t>
      </w:r>
      <w:proofErr w:type="spellEnd"/>
      <w:r w:rsidRPr="00D03722">
        <w:rPr>
          <w:rFonts w:ascii="Calibri" w:eastAsia="Calibri" w:hAnsi="Calibri" w:cs="Calibri"/>
          <w:i/>
          <w:iCs/>
          <w:color w:val="1F3864"/>
        </w:rPr>
        <w:t xml:space="preserve"> principles further supports this by providing multiple means of engagement, representation, and expression, thereby accommodating the unique learning preferences of each student.</w:t>
      </w:r>
    </w:p>
    <w:p w14:paraId="71FF6CFD" w14:textId="4E95A267" w:rsidR="00D03722" w:rsidRDefault="00D03722" w:rsidP="00D03722">
      <w:pPr>
        <w:ind w:firstLine="720"/>
        <w:jc w:val="both"/>
        <w:rPr>
          <w:rFonts w:ascii="Calibri" w:eastAsia="Calibri" w:hAnsi="Calibri" w:cs="Calibri"/>
          <w:i/>
          <w:iCs/>
          <w:color w:val="1F3864"/>
        </w:rPr>
      </w:pPr>
      <w:r w:rsidRPr="00D03722">
        <w:rPr>
          <w:rFonts w:ascii="Calibri" w:eastAsia="Calibri" w:hAnsi="Calibri" w:cs="Calibri"/>
          <w:i/>
          <w:iCs/>
          <w:color w:val="1F3864"/>
        </w:rPr>
        <w:t xml:space="preserve">Students engage in project-based learning activities, where they collaborate in small groups to explore different musical genres, experiment with sound production, and create original compositions. This hands-on, experiential learning approach not only enhances their musical skills but also develops critical thinking, problem-solving abilities, and self-expression. The collaborative nature of the </w:t>
      </w:r>
      <w:r>
        <w:rPr>
          <w:rFonts w:ascii="Calibri" w:eastAsia="Calibri" w:hAnsi="Calibri" w:cs="Calibri"/>
          <w:i/>
          <w:iCs/>
          <w:color w:val="1F3864"/>
        </w:rPr>
        <w:t>proposal</w:t>
      </w:r>
      <w:r w:rsidRPr="00D03722">
        <w:rPr>
          <w:rFonts w:ascii="Calibri" w:eastAsia="Calibri" w:hAnsi="Calibri" w:cs="Calibri"/>
          <w:i/>
          <w:iCs/>
          <w:color w:val="1F3864"/>
        </w:rPr>
        <w:t xml:space="preserve"> encourages teamwork and communication, essential life skills that students carry beyond the classroom.</w:t>
      </w:r>
      <w:r w:rsidRPr="00D03722">
        <w:rPr>
          <w:rFonts w:ascii="Calibri" w:eastAsia="Calibri" w:hAnsi="Calibri" w:cs="Calibri"/>
          <w:i/>
          <w:iCs/>
          <w:color w:val="1F3864"/>
        </w:rPr>
        <w:t xml:space="preserve"> In a general context</w:t>
      </w:r>
      <w:r w:rsidRPr="00D03722">
        <w:rPr>
          <w:rFonts w:ascii="Calibri" w:eastAsia="Calibri" w:hAnsi="Calibri" w:cs="Calibri"/>
          <w:i/>
          <w:iCs/>
          <w:color w:val="1F3864"/>
        </w:rPr>
        <w:t xml:space="preserve">, "Little Music DIY Orchestras" provides a rich and immersive learning experience. It cultivates a lifelong love for music while equipping students with the skills needed for future success in a rapidly evolving world. By integrating arts education with broader educational goals, this </w:t>
      </w:r>
      <w:r>
        <w:rPr>
          <w:rFonts w:ascii="Calibri" w:eastAsia="Calibri" w:hAnsi="Calibri" w:cs="Calibri"/>
          <w:i/>
          <w:iCs/>
          <w:color w:val="1F3864"/>
        </w:rPr>
        <w:t>proposal</w:t>
      </w:r>
      <w:r w:rsidRPr="00D03722">
        <w:rPr>
          <w:rFonts w:ascii="Calibri" w:eastAsia="Calibri" w:hAnsi="Calibri" w:cs="Calibri"/>
          <w:i/>
          <w:iCs/>
          <w:color w:val="1F3864"/>
        </w:rPr>
        <w:t xml:space="preserve"> serves as a model for fostering creativity, inclusivity, and collaboration in educational settings.</w:t>
      </w:r>
    </w:p>
    <w:p w14:paraId="061AAFD7" w14:textId="77777777" w:rsidR="00D03722" w:rsidRPr="00D03722" w:rsidRDefault="00D03722" w:rsidP="00D03722">
      <w:pPr>
        <w:ind w:firstLine="720"/>
        <w:jc w:val="both"/>
        <w:rPr>
          <w:rFonts w:ascii="Calibri" w:eastAsia="Calibri" w:hAnsi="Calibri" w:cs="Calibri"/>
          <w:i/>
          <w:iCs/>
          <w:color w:val="1F3864"/>
        </w:rPr>
      </w:pPr>
    </w:p>
    <w:p w14:paraId="13F5B99B" w14:textId="77777777" w:rsidR="00D03722" w:rsidRPr="003B17BD" w:rsidRDefault="00D03722" w:rsidP="00D03722">
      <w:pPr>
        <w:jc w:val="both"/>
        <w:rPr>
          <w:rFonts w:ascii="Calibri" w:eastAsia="Calibri" w:hAnsi="Calibri" w:cs="Calibri"/>
          <w:color w:val="1F3864"/>
        </w:rPr>
      </w:pPr>
    </w:p>
    <w:p w14:paraId="67FAB56C" w14:textId="32B890CC" w:rsidR="00D03722" w:rsidRPr="00D03722" w:rsidRDefault="00D03722" w:rsidP="00D03722">
      <w:pPr>
        <w:jc w:val="center"/>
        <w:rPr>
          <w:rFonts w:ascii="Calibri" w:eastAsia="Calibri" w:hAnsi="Calibri" w:cs="Calibri"/>
          <w:b/>
          <w:bCs/>
          <w:color w:val="1F3864"/>
          <w:sz w:val="32"/>
          <w:szCs w:val="32"/>
        </w:rPr>
      </w:pPr>
      <w:r w:rsidRPr="00D03722">
        <w:rPr>
          <w:rFonts w:ascii="Calibri" w:eastAsia="Calibri" w:hAnsi="Calibri" w:cs="Calibri"/>
          <w:b/>
          <w:bCs/>
          <w:color w:val="1F3864"/>
          <w:sz w:val="32"/>
          <w:szCs w:val="32"/>
        </w:rPr>
        <w:t>Introduction</w:t>
      </w:r>
    </w:p>
    <w:p w14:paraId="189A11DD" w14:textId="77777777" w:rsidR="00D03722" w:rsidRPr="00D03722" w:rsidRDefault="00D03722">
      <w:pPr>
        <w:jc w:val="both"/>
        <w:rPr>
          <w:rFonts w:ascii="Calibri" w:eastAsia="Calibri" w:hAnsi="Calibri" w:cs="Calibri"/>
          <w:color w:val="1F3864"/>
        </w:rPr>
      </w:pPr>
    </w:p>
    <w:p w14:paraId="00000009" w14:textId="7253EC38" w:rsidR="00F34629" w:rsidRDefault="00000000">
      <w:pPr>
        <w:jc w:val="both"/>
        <w:rPr>
          <w:rFonts w:ascii="Calibri" w:eastAsia="Calibri" w:hAnsi="Calibri" w:cs="Calibri"/>
          <w:color w:val="1F3864"/>
        </w:rPr>
      </w:pPr>
      <w:r>
        <w:rPr>
          <w:rFonts w:ascii="Calibri" w:eastAsia="Calibri" w:hAnsi="Calibri" w:cs="Calibri"/>
          <w:color w:val="1F3864"/>
        </w:rPr>
        <w:t xml:space="preserve">The "Little Music DIY Orchestras" lesson is a dynamic and interactive musical experience designed specifically for fourth-grade students, aiming to foster creativity, collaboration, and inclusivity in the classroom. The main objective is to empower students </w:t>
      </w:r>
      <w:sdt>
        <w:sdtPr>
          <w:tag w:val="goog_rdk_2"/>
          <w:id w:val="-2046593441"/>
        </w:sdtPr>
        <w:sdtContent/>
      </w:sdt>
      <w:sdt>
        <w:sdtPr>
          <w:tag w:val="goog_rdk_3"/>
          <w:id w:val="-2088144083"/>
        </w:sdtPr>
        <w:sdtContent/>
      </w:sdt>
      <w:r>
        <w:rPr>
          <w:rFonts w:ascii="Calibri" w:eastAsia="Calibri" w:hAnsi="Calibri" w:cs="Calibri"/>
          <w:color w:val="1F3864"/>
        </w:rPr>
        <w:t xml:space="preserve">to take ownership of their learning by selecting </w:t>
      </w:r>
      <w:r w:rsidR="00974BE7">
        <w:rPr>
          <w:rFonts w:ascii="Calibri" w:eastAsia="Calibri" w:hAnsi="Calibri" w:cs="Calibri"/>
          <w:color w:val="1F3864"/>
        </w:rPr>
        <w:t>preferred instruments</w:t>
      </w:r>
      <w:r>
        <w:rPr>
          <w:rFonts w:ascii="Calibri" w:eastAsia="Calibri" w:hAnsi="Calibri" w:cs="Calibri"/>
          <w:color w:val="1F3864"/>
        </w:rPr>
        <w:t xml:space="preserve"> and collaborating with their peers to create, </w:t>
      </w:r>
      <w:r>
        <w:rPr>
          <w:rFonts w:ascii="Calibri" w:eastAsia="Calibri" w:hAnsi="Calibri" w:cs="Calibri"/>
          <w:color w:val="1F3864"/>
        </w:rPr>
        <w:lastRenderedPageBreak/>
        <w:t>perform, and experiment with music. Once students have selected their instruments, they work together in small groups to form their own "DIY Orchestras." Guided by the teacher, students collaborate to explore different musical genres, styles, and techniques, experiment with sound production and manipulation, and construct original musical compositions. Through hands-on exploration and experimentation, students develop their musical skills, creativity, and confidence as they work towards creating their own unique musical constructions.</w:t>
      </w:r>
    </w:p>
    <w:p w14:paraId="0000000A" w14:textId="7A43B1A7" w:rsidR="00F34629" w:rsidRDefault="00000000">
      <w:pPr>
        <w:ind w:firstLine="720"/>
        <w:jc w:val="both"/>
        <w:rPr>
          <w:rFonts w:ascii="Calibri" w:eastAsia="Calibri" w:hAnsi="Calibri" w:cs="Calibri"/>
          <w:color w:val="1F3864"/>
        </w:rPr>
      </w:pPr>
      <w:r>
        <w:rPr>
          <w:rFonts w:ascii="Calibri" w:eastAsia="Calibri" w:hAnsi="Calibri" w:cs="Calibri"/>
          <w:color w:val="1F3864"/>
        </w:rPr>
        <w:t xml:space="preserve">One of the key pillars of this lesson is inclusivity, </w:t>
      </w:r>
      <w:sdt>
        <w:sdtPr>
          <w:tag w:val="goog_rdk_4"/>
          <w:id w:val="929231430"/>
        </w:sdtPr>
        <w:sdtContent/>
      </w:sdt>
      <w:r>
        <w:rPr>
          <w:rFonts w:ascii="Calibri" w:eastAsia="Calibri" w:hAnsi="Calibri" w:cs="Calibri"/>
          <w:color w:val="1F3864"/>
        </w:rPr>
        <w:t xml:space="preserve">ensuring that every student feels valued and included regardless of their background, abilities, or musical experiences. By offering a wide range of musical instruments and technology options, the lesson accommodates diverse </w:t>
      </w:r>
      <w:r w:rsidR="003B3189">
        <w:rPr>
          <w:rFonts w:ascii="Calibri" w:eastAsia="Calibri" w:hAnsi="Calibri" w:cs="Calibri"/>
          <w:color w:val="1F3864"/>
        </w:rPr>
        <w:t xml:space="preserve">ways of </w:t>
      </w:r>
      <w:r>
        <w:rPr>
          <w:rFonts w:ascii="Calibri" w:eastAsia="Calibri" w:hAnsi="Calibri" w:cs="Calibri"/>
          <w:color w:val="1F3864"/>
        </w:rPr>
        <w:t>learning and preferences, allowing each student to find their unique voice and role within the orchestra. In addition, the collaborative nature of the lesson encourages students to work together, share ideas, and support one another, fostering a sense of belonging and mutual respect in the classroom community.</w:t>
      </w:r>
    </w:p>
    <w:p w14:paraId="0000000B" w14:textId="77777777" w:rsidR="00F34629" w:rsidRDefault="00000000">
      <w:pPr>
        <w:ind w:firstLine="720"/>
        <w:jc w:val="both"/>
        <w:rPr>
          <w:rFonts w:ascii="Calibri" w:eastAsia="Calibri" w:hAnsi="Calibri" w:cs="Calibri"/>
          <w:color w:val="1F3864"/>
        </w:rPr>
      </w:pPr>
      <w:r>
        <w:rPr>
          <w:rFonts w:ascii="Calibri" w:eastAsia="Calibri" w:hAnsi="Calibri" w:cs="Calibri"/>
          <w:color w:val="1F3864"/>
        </w:rPr>
        <w:t xml:space="preserve">Moreover, the "Little Music DIY Orchestras" lesson emphasizes differentiation to meet the individual needs and abilities of all students. </w:t>
      </w:r>
      <w:sdt>
        <w:sdtPr>
          <w:tag w:val="goog_rdk_5"/>
          <w:id w:val="-600189595"/>
        </w:sdtPr>
        <w:sdtContent/>
      </w:sdt>
      <w:sdt>
        <w:sdtPr>
          <w:tag w:val="goog_rdk_6"/>
          <w:id w:val="-39437289"/>
        </w:sdtPr>
        <w:sdtContent/>
      </w:sdt>
      <w:r>
        <w:rPr>
          <w:rFonts w:ascii="Calibri" w:eastAsia="Calibri" w:hAnsi="Calibri" w:cs="Calibri"/>
          <w:color w:val="1F3864"/>
        </w:rPr>
        <w:t>Teachers can provide scaffolded support and guidance as needed, tailoring instruction and activities to accommodate varying skill levels and learning paces. For example, students who are new to playing musical instruments may receive additional coaching and practice opportunities, while those with prior experience can take on leadership roles and mentor their peers. Furthermore, the lesson encourages students to experiment and construct music in their own unique ways, fostering a growth mindset and celebrating the diversity of musical expression within the classroom.</w:t>
      </w:r>
    </w:p>
    <w:p w14:paraId="0000000C" w14:textId="34E69991" w:rsidR="00F34629" w:rsidRDefault="00000000">
      <w:pPr>
        <w:ind w:firstLine="720"/>
        <w:jc w:val="both"/>
        <w:rPr>
          <w:rFonts w:ascii="Calibri" w:eastAsia="Calibri" w:hAnsi="Calibri" w:cs="Calibri"/>
          <w:color w:val="1F3864"/>
          <w:lang w:val="el-GR"/>
        </w:rPr>
      </w:pPr>
      <w:r>
        <w:rPr>
          <w:rFonts w:ascii="Calibri" w:eastAsia="Calibri" w:hAnsi="Calibri" w:cs="Calibri"/>
          <w:color w:val="1F3864"/>
        </w:rPr>
        <w:t>Overall, the "Little Music DIY Orchestras" lesson offers a rich and inclusive learning experience that empowers fourth-grade students to explore, create, and connect through music. By embracing diversity, collaboration, and differentiation, this project not only cultivates musical skills and knowledge but also promotes valuable life skills such as teamwork, communication, and self-expression. Whether they are playing familiar pieces, composing their own music, or experimenting with music technology, students are encouraged to take risks, make mistakes, and learn from their experiences.  Through active participation in the DIY orchestra and by providing a supportive and inclusive learning environment that values creativity, collaboration, and experimentation, the "Little Music DIY Orchestras" lesson empowers fourth-grade students to unleash their musical potential and cultivate a lifelong love for music.</w:t>
      </w:r>
    </w:p>
    <w:p w14:paraId="0F9DF0B3" w14:textId="77777777" w:rsidR="00D03722" w:rsidRPr="00D03722" w:rsidRDefault="00D03722">
      <w:pPr>
        <w:ind w:firstLine="720"/>
        <w:jc w:val="both"/>
        <w:rPr>
          <w:rFonts w:ascii="Calibri" w:eastAsia="Calibri" w:hAnsi="Calibri" w:cs="Calibri"/>
          <w:color w:val="1F3864"/>
          <w:lang w:val="el-GR"/>
        </w:rPr>
      </w:pPr>
    </w:p>
    <w:p w14:paraId="0000000D" w14:textId="77777777" w:rsidR="00F34629" w:rsidRDefault="00000000">
      <w:pPr>
        <w:spacing w:after="240"/>
        <w:jc w:val="center"/>
        <w:rPr>
          <w:rFonts w:ascii="Calibri" w:eastAsia="Calibri" w:hAnsi="Calibri" w:cs="Calibri"/>
          <w:b/>
          <w:color w:val="1F3864"/>
          <w:sz w:val="28"/>
          <w:szCs w:val="28"/>
        </w:rPr>
      </w:pPr>
      <w:sdt>
        <w:sdtPr>
          <w:tag w:val="goog_rdk_7"/>
          <w:id w:val="1210465830"/>
        </w:sdtPr>
        <w:sdtContent/>
      </w:sdt>
      <w:r>
        <w:rPr>
          <w:rFonts w:ascii="Calibri" w:eastAsia="Calibri" w:hAnsi="Calibri" w:cs="Calibri"/>
          <w:b/>
          <w:color w:val="1F3864"/>
          <w:sz w:val="28"/>
          <w:szCs w:val="28"/>
        </w:rPr>
        <w:t>Learner Characteristics &amp; Barriers</w:t>
      </w: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6"/>
        <w:gridCol w:w="4110"/>
      </w:tblGrid>
      <w:tr w:rsidR="00F34629" w14:paraId="390517DC" w14:textId="77777777">
        <w:tc>
          <w:tcPr>
            <w:tcW w:w="4906" w:type="dxa"/>
          </w:tcPr>
          <w:p w14:paraId="0000000E" w14:textId="77777777" w:rsidR="00F34629" w:rsidRDefault="00000000">
            <w:pPr>
              <w:jc w:val="center"/>
              <w:rPr>
                <w:rFonts w:ascii="Calibri" w:eastAsia="Calibri" w:hAnsi="Calibri" w:cs="Calibri"/>
                <w:b/>
                <w:color w:val="1F3864"/>
              </w:rPr>
            </w:pPr>
            <w:r>
              <w:rPr>
                <w:rFonts w:ascii="Calibri" w:eastAsia="Calibri" w:hAnsi="Calibri" w:cs="Calibri"/>
                <w:b/>
                <w:color w:val="1F3864"/>
              </w:rPr>
              <w:t>Existing Barriers</w:t>
            </w:r>
          </w:p>
          <w:p w14:paraId="0000000F" w14:textId="77777777" w:rsidR="00F34629" w:rsidRDefault="00F34629">
            <w:pPr>
              <w:jc w:val="center"/>
              <w:rPr>
                <w:rFonts w:ascii="Calibri" w:eastAsia="Calibri" w:hAnsi="Calibri" w:cs="Calibri"/>
                <w:b/>
                <w:color w:val="1F3864"/>
                <w:sz w:val="20"/>
                <w:szCs w:val="20"/>
              </w:rPr>
            </w:pPr>
          </w:p>
          <w:p w14:paraId="00000010" w14:textId="77777777" w:rsidR="00F34629" w:rsidRDefault="00000000">
            <w:pPr>
              <w:numPr>
                <w:ilvl w:val="0"/>
                <w:numId w:val="2"/>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Misconceptions about Music:</w:t>
            </w:r>
            <w:r>
              <w:rPr>
                <w:rFonts w:ascii="Calibri" w:eastAsia="Calibri" w:hAnsi="Calibri" w:cs="Calibri"/>
                <w:color w:val="1F3864"/>
                <w:sz w:val="20"/>
                <w:szCs w:val="20"/>
              </w:rPr>
              <w:t xml:space="preserve"> Some students may have misconceptions about music, such as believing that music is only performing or ignoring other musical praxis activities like producing, conducting, listening, composing, experimentation, etc. These misconceptions could hinder their willingness to explore and engage in different musical activities.</w:t>
            </w:r>
          </w:p>
          <w:p w14:paraId="00000011" w14:textId="77777777" w:rsidR="00F34629" w:rsidRDefault="00000000">
            <w:pPr>
              <w:numPr>
                <w:ilvl w:val="0"/>
                <w:numId w:val="2"/>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Physical Barriers:</w:t>
            </w:r>
            <w:r>
              <w:rPr>
                <w:rFonts w:ascii="Calibri" w:eastAsia="Calibri" w:hAnsi="Calibri" w:cs="Calibri"/>
                <w:color w:val="1F3864"/>
                <w:sz w:val="20"/>
                <w:szCs w:val="20"/>
              </w:rPr>
              <w:t xml:space="preserve"> Many young students may have difficulties in motor skills, which could present challenges in manipulating and playing certain musical instruments or equipment. </w:t>
            </w:r>
            <w:sdt>
              <w:sdtPr>
                <w:tag w:val="goog_rdk_8"/>
                <w:id w:val="-1096245138"/>
              </w:sdtPr>
              <w:sdtContent/>
            </w:sdt>
            <w:r>
              <w:rPr>
                <w:rFonts w:ascii="Calibri" w:eastAsia="Calibri" w:hAnsi="Calibri" w:cs="Calibri"/>
                <w:color w:val="1F3864"/>
                <w:sz w:val="20"/>
                <w:szCs w:val="20"/>
              </w:rPr>
              <w:t xml:space="preserve">Additionally, </w:t>
            </w:r>
            <w:r>
              <w:rPr>
                <w:rFonts w:ascii="Calibri" w:eastAsia="Calibri" w:hAnsi="Calibri" w:cs="Calibri"/>
                <w:color w:val="1F3864"/>
                <w:sz w:val="20"/>
                <w:szCs w:val="20"/>
              </w:rPr>
              <w:lastRenderedPageBreak/>
              <w:t>students with physical disabilities or limitations may require accommodations to fully participate in hands-on music activities.</w:t>
            </w:r>
          </w:p>
          <w:p w14:paraId="00000012" w14:textId="77777777" w:rsidR="00F34629" w:rsidRDefault="00000000">
            <w:pPr>
              <w:numPr>
                <w:ilvl w:val="0"/>
                <w:numId w:val="2"/>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Social Barriers:</w:t>
            </w:r>
            <w:r>
              <w:rPr>
                <w:rFonts w:ascii="Calibri" w:eastAsia="Calibri" w:hAnsi="Calibri" w:cs="Calibri"/>
                <w:color w:val="1F3864"/>
                <w:sz w:val="20"/>
                <w:szCs w:val="20"/>
              </w:rPr>
              <w:t xml:space="preserve"> Fourth-grade students may be particularly sensitive to social dynamics within the classroom. Peer pressure, fear of judgment, or a lack of confidence in their musical abilities could deter some students from actively participating in group music activities or sharing their ideas and creations with their peers.</w:t>
            </w:r>
          </w:p>
          <w:p w14:paraId="00000013" w14:textId="77777777" w:rsidR="00F34629" w:rsidRDefault="00000000">
            <w:pPr>
              <w:numPr>
                <w:ilvl w:val="0"/>
                <w:numId w:val="2"/>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Ability Barriers:</w:t>
            </w:r>
            <w:r>
              <w:rPr>
                <w:rFonts w:ascii="Calibri" w:eastAsia="Calibri" w:hAnsi="Calibri" w:cs="Calibri"/>
                <w:color w:val="1F3864"/>
                <w:sz w:val="20"/>
                <w:szCs w:val="20"/>
              </w:rPr>
              <w:t xml:space="preserve"> Fourth-grade students may have a wide range of musical abilities, from those who have had previous exposure to music lessons or experiences to those who are relatively inexperienced.</w:t>
            </w:r>
          </w:p>
          <w:p w14:paraId="00000014" w14:textId="77777777" w:rsidR="00F34629" w:rsidRDefault="00F34629">
            <w:pPr>
              <w:rPr>
                <w:rFonts w:ascii="Calibri" w:eastAsia="Calibri" w:hAnsi="Calibri" w:cs="Calibri"/>
                <w:color w:val="1F3864"/>
                <w:sz w:val="20"/>
                <w:szCs w:val="20"/>
              </w:rPr>
            </w:pPr>
          </w:p>
        </w:tc>
        <w:tc>
          <w:tcPr>
            <w:tcW w:w="4110" w:type="dxa"/>
          </w:tcPr>
          <w:p w14:paraId="00000015" w14:textId="77777777" w:rsidR="00F34629" w:rsidRDefault="00000000">
            <w:pPr>
              <w:jc w:val="center"/>
              <w:rPr>
                <w:rFonts w:ascii="Calibri" w:eastAsia="Calibri" w:hAnsi="Calibri" w:cs="Calibri"/>
                <w:b/>
                <w:color w:val="1F3864"/>
              </w:rPr>
            </w:pPr>
            <w:r>
              <w:rPr>
                <w:rFonts w:ascii="Calibri" w:eastAsia="Calibri" w:hAnsi="Calibri" w:cs="Calibri"/>
                <w:b/>
                <w:color w:val="1F3864"/>
              </w:rPr>
              <w:lastRenderedPageBreak/>
              <w:t>Learner Strengths</w:t>
            </w:r>
          </w:p>
          <w:p w14:paraId="00000016" w14:textId="77777777" w:rsidR="00F34629" w:rsidRDefault="00F34629">
            <w:pPr>
              <w:rPr>
                <w:rFonts w:ascii="Calibri" w:eastAsia="Calibri" w:hAnsi="Calibri" w:cs="Calibri"/>
                <w:b/>
                <w:color w:val="1F3864"/>
                <w:sz w:val="20"/>
                <w:szCs w:val="20"/>
              </w:rPr>
            </w:pPr>
          </w:p>
          <w:p w14:paraId="00000017"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Creativity:</w:t>
            </w:r>
            <w:r>
              <w:rPr>
                <w:rFonts w:ascii="Calibri" w:eastAsia="Calibri" w:hAnsi="Calibri" w:cs="Calibri"/>
                <w:color w:val="1F3864"/>
                <w:sz w:val="20"/>
                <w:szCs w:val="20"/>
              </w:rPr>
              <w:t xml:space="preserve"> Improvisation, composing melodies, or creating unique arrangements with available instruments and resources.</w:t>
            </w:r>
          </w:p>
          <w:p w14:paraId="00000018" w14:textId="77777777" w:rsidR="00F34629" w:rsidRDefault="00000000">
            <w:pPr>
              <w:numPr>
                <w:ilvl w:val="0"/>
                <w:numId w:val="4"/>
              </w:numPr>
              <w:pBdr>
                <w:top w:val="nil"/>
                <w:left w:val="nil"/>
                <w:bottom w:val="nil"/>
                <w:right w:val="nil"/>
                <w:between w:val="nil"/>
              </w:pBdr>
              <w:rPr>
                <w:rFonts w:ascii="Calibri" w:eastAsia="Calibri" w:hAnsi="Calibri" w:cs="Calibri"/>
                <w:b/>
                <w:color w:val="1F3864"/>
                <w:sz w:val="20"/>
                <w:szCs w:val="20"/>
              </w:rPr>
            </w:pPr>
            <w:r>
              <w:rPr>
                <w:rFonts w:ascii="Calibri" w:eastAsia="Calibri" w:hAnsi="Calibri" w:cs="Calibri"/>
                <w:b/>
                <w:color w:val="1F3864"/>
                <w:sz w:val="20"/>
                <w:szCs w:val="20"/>
              </w:rPr>
              <w:t xml:space="preserve">Auditory Processing: </w:t>
            </w:r>
            <w:r>
              <w:rPr>
                <w:rFonts w:ascii="Calibri" w:eastAsia="Calibri" w:hAnsi="Calibri" w:cs="Calibri"/>
                <w:color w:val="1F3864"/>
                <w:sz w:val="20"/>
                <w:szCs w:val="20"/>
              </w:rPr>
              <w:t>Identifying different timbres and musical elements and rhythms.</w:t>
            </w:r>
          </w:p>
          <w:p w14:paraId="00000019"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 xml:space="preserve">Performance Skills: </w:t>
            </w:r>
            <w:r>
              <w:rPr>
                <w:rFonts w:ascii="Calibri" w:eastAsia="Calibri" w:hAnsi="Calibri" w:cs="Calibri"/>
                <w:color w:val="1F3864"/>
                <w:sz w:val="20"/>
                <w:szCs w:val="20"/>
              </w:rPr>
              <w:t>group performances can help students demonstrate what they've learned and build confidence in their abilities</w:t>
            </w:r>
          </w:p>
          <w:p w14:paraId="0000001A"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lastRenderedPageBreak/>
              <w:t xml:space="preserve">Collaboration: </w:t>
            </w:r>
            <w:r>
              <w:rPr>
                <w:rFonts w:ascii="Calibri" w:eastAsia="Calibri" w:hAnsi="Calibri" w:cs="Calibri"/>
                <w:color w:val="1F3864"/>
                <w:sz w:val="20"/>
                <w:szCs w:val="20"/>
              </w:rPr>
              <w:t>ensemble playing, creating compositions as a team, or providing constructive feedback.</w:t>
            </w:r>
          </w:p>
          <w:p w14:paraId="0000001B"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 xml:space="preserve">Hands-On Learning: </w:t>
            </w:r>
            <w:r>
              <w:rPr>
                <w:rFonts w:ascii="Calibri" w:eastAsia="Calibri" w:hAnsi="Calibri" w:cs="Calibri"/>
                <w:color w:val="1F3864"/>
                <w:sz w:val="20"/>
                <w:szCs w:val="20"/>
              </w:rPr>
              <w:t>Students actively engage with musical instruments, experiment with sound production, and manipulate musical elements to create their own musical artifacts, leading to an understanding of musical concepts.</w:t>
            </w:r>
          </w:p>
          <w:p w14:paraId="0000001C"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0"/>
                <w:szCs w:val="20"/>
              </w:rPr>
            </w:pPr>
            <w:r>
              <w:rPr>
                <w:rFonts w:ascii="Calibri" w:eastAsia="Calibri" w:hAnsi="Calibri" w:cs="Calibri"/>
                <w:b/>
                <w:color w:val="1F3864"/>
                <w:sz w:val="20"/>
                <w:szCs w:val="20"/>
              </w:rPr>
              <w:t xml:space="preserve">Critical Thinking: </w:t>
            </w:r>
            <w:r>
              <w:rPr>
                <w:rFonts w:ascii="Calibri" w:eastAsia="Calibri" w:hAnsi="Calibri" w:cs="Calibri"/>
                <w:color w:val="1F3864"/>
                <w:sz w:val="20"/>
                <w:szCs w:val="20"/>
              </w:rPr>
              <w:t xml:space="preserve">critical thinking skills cultivation by analyzing and </w:t>
            </w:r>
            <w:proofErr w:type="spellStart"/>
            <w:r>
              <w:rPr>
                <w:rFonts w:ascii="Calibri" w:eastAsia="Calibri" w:hAnsi="Calibri" w:cs="Calibri"/>
                <w:color w:val="1F3864"/>
                <w:sz w:val="20"/>
                <w:szCs w:val="20"/>
              </w:rPr>
              <w:t>assesning</w:t>
            </w:r>
            <w:proofErr w:type="spellEnd"/>
            <w:r>
              <w:rPr>
                <w:rFonts w:ascii="Calibri" w:eastAsia="Calibri" w:hAnsi="Calibri" w:cs="Calibri"/>
                <w:color w:val="1F3864"/>
                <w:sz w:val="20"/>
                <w:szCs w:val="20"/>
              </w:rPr>
              <w:t xml:space="preserve"> musical compositions, identifying patterns and structures, and making creative decisions about musical elements.</w:t>
            </w:r>
          </w:p>
          <w:p w14:paraId="0000001D" w14:textId="77777777" w:rsidR="00F34629" w:rsidRDefault="00F34629">
            <w:pPr>
              <w:rPr>
                <w:rFonts w:ascii="Calibri" w:eastAsia="Calibri" w:hAnsi="Calibri" w:cs="Calibri"/>
                <w:i/>
                <w:color w:val="1F3864"/>
                <w:sz w:val="20"/>
                <w:szCs w:val="20"/>
              </w:rPr>
            </w:pPr>
          </w:p>
        </w:tc>
      </w:tr>
      <w:tr w:rsidR="00F34629" w14:paraId="401EC484" w14:textId="77777777" w:rsidTr="00974BE7">
        <w:trPr>
          <w:trHeight w:val="841"/>
        </w:trPr>
        <w:tc>
          <w:tcPr>
            <w:tcW w:w="4906" w:type="dxa"/>
          </w:tcPr>
          <w:p w14:paraId="0000001E" w14:textId="77777777" w:rsidR="00F34629" w:rsidRDefault="00000000">
            <w:pPr>
              <w:jc w:val="center"/>
              <w:rPr>
                <w:rFonts w:ascii="Calibri" w:eastAsia="Calibri" w:hAnsi="Calibri" w:cs="Calibri"/>
                <w:b/>
                <w:color w:val="1F3864"/>
              </w:rPr>
            </w:pPr>
            <w:r>
              <w:rPr>
                <w:rFonts w:ascii="Calibri" w:eastAsia="Calibri" w:hAnsi="Calibri" w:cs="Calibri"/>
                <w:b/>
                <w:color w:val="1F3864"/>
              </w:rPr>
              <w:lastRenderedPageBreak/>
              <w:t>Learners Weaknesses:</w:t>
            </w:r>
          </w:p>
          <w:p w14:paraId="0000001F" w14:textId="77777777" w:rsidR="00F34629" w:rsidRDefault="00F34629">
            <w:pPr>
              <w:rPr>
                <w:rFonts w:ascii="Calibri" w:eastAsia="Calibri" w:hAnsi="Calibri" w:cs="Calibri"/>
                <w:b/>
                <w:color w:val="1F3864"/>
              </w:rPr>
            </w:pPr>
          </w:p>
          <w:p w14:paraId="00000020"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Difficulty with Abstract Concepts: </w:t>
            </w:r>
            <w:r>
              <w:rPr>
                <w:rFonts w:ascii="Calibri" w:eastAsia="Calibri" w:hAnsi="Calibri" w:cs="Calibri"/>
                <w:color w:val="1F3864"/>
                <w:sz w:val="21"/>
                <w:szCs w:val="21"/>
              </w:rPr>
              <w:t xml:space="preserve">complex abstract musical concepts such as rhythmic patterns, tonal relationships, or interpreting musical symbols and notation. </w:t>
            </w:r>
          </w:p>
          <w:p w14:paraId="00000021"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Attention and Focus: </w:t>
            </w:r>
            <w:r>
              <w:rPr>
                <w:rFonts w:ascii="Calibri" w:eastAsia="Calibri" w:hAnsi="Calibri" w:cs="Calibri"/>
                <w:color w:val="1F3864"/>
                <w:sz w:val="21"/>
                <w:szCs w:val="21"/>
              </w:rPr>
              <w:t xml:space="preserve">struggle with maintaining attention and focus if the material seems difficult or if the lesson lacks variety and engagement. </w:t>
            </w:r>
          </w:p>
          <w:p w14:paraId="00000022"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Fine Motor Skills: </w:t>
            </w:r>
            <w:r>
              <w:rPr>
                <w:rFonts w:ascii="Calibri" w:eastAsia="Calibri" w:hAnsi="Calibri" w:cs="Calibri"/>
                <w:color w:val="1F3864"/>
                <w:sz w:val="21"/>
                <w:szCs w:val="21"/>
              </w:rPr>
              <w:t xml:space="preserve">playing musical instruments that require precise movements or coordination. </w:t>
            </w:r>
          </w:p>
          <w:p w14:paraId="00000023"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Limited Musical Background: </w:t>
            </w:r>
            <w:r>
              <w:rPr>
                <w:rFonts w:ascii="Calibri" w:eastAsia="Calibri" w:hAnsi="Calibri" w:cs="Calibri"/>
                <w:color w:val="1F3864"/>
                <w:sz w:val="21"/>
                <w:szCs w:val="21"/>
              </w:rPr>
              <w:t>limited exposure to music outside of the classroom, which can result in gaps in their understanding of musical concepts and terminology and struggle to make connections between new information and the existing knowledge base.</w:t>
            </w:r>
          </w:p>
          <w:p w14:paraId="00000024"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Self-Expression and Confidence: </w:t>
            </w:r>
            <w:r>
              <w:rPr>
                <w:rFonts w:ascii="Calibri" w:eastAsia="Calibri" w:hAnsi="Calibri" w:cs="Calibri"/>
                <w:color w:val="1F3864"/>
                <w:sz w:val="21"/>
                <w:szCs w:val="21"/>
              </w:rPr>
              <w:t xml:space="preserve">hesitation about expressing themselves musically, particularly in front of their peers. </w:t>
            </w:r>
          </w:p>
          <w:p w14:paraId="00000025" w14:textId="77777777" w:rsidR="00F34629" w:rsidRDefault="00000000">
            <w:pPr>
              <w:numPr>
                <w:ilvl w:val="0"/>
                <w:numId w:val="4"/>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Difficulty with Transferability skills: </w:t>
            </w:r>
            <w:r>
              <w:rPr>
                <w:rFonts w:ascii="Calibri" w:eastAsia="Calibri" w:hAnsi="Calibri" w:cs="Calibri"/>
                <w:color w:val="1F3864"/>
                <w:sz w:val="21"/>
                <w:szCs w:val="21"/>
              </w:rPr>
              <w:t>challenging to transfer musical skills and knowledge from one context to another.</w:t>
            </w:r>
          </w:p>
          <w:p w14:paraId="00000026" w14:textId="064FAE47" w:rsidR="00F34629" w:rsidRDefault="00000000">
            <w:pPr>
              <w:numPr>
                <w:ilvl w:val="0"/>
                <w:numId w:val="4"/>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Limited Exposure to Diverse Musical Styles: </w:t>
            </w:r>
            <w:r>
              <w:rPr>
                <w:rFonts w:ascii="Calibri" w:eastAsia="Calibri" w:hAnsi="Calibri" w:cs="Calibri"/>
                <w:color w:val="1F3864"/>
                <w:sz w:val="21"/>
                <w:szCs w:val="21"/>
              </w:rPr>
              <w:t>limited exposure lead</w:t>
            </w:r>
            <w:r w:rsidR="00974BE7">
              <w:rPr>
                <w:rFonts w:ascii="Calibri" w:eastAsia="Calibri" w:hAnsi="Calibri" w:cs="Calibri"/>
                <w:color w:val="1F3864"/>
                <w:sz w:val="21"/>
                <w:szCs w:val="21"/>
              </w:rPr>
              <w:t>s</w:t>
            </w:r>
            <w:r>
              <w:rPr>
                <w:rFonts w:ascii="Calibri" w:eastAsia="Calibri" w:hAnsi="Calibri" w:cs="Calibri"/>
                <w:color w:val="1F3864"/>
                <w:sz w:val="21"/>
                <w:szCs w:val="21"/>
              </w:rPr>
              <w:t xml:space="preserve"> to narrowing musical preferences.</w:t>
            </w:r>
          </w:p>
          <w:p w14:paraId="00000027" w14:textId="77777777" w:rsidR="00F34629" w:rsidRDefault="00F34629">
            <w:pPr>
              <w:rPr>
                <w:rFonts w:ascii="Calibri" w:eastAsia="Calibri" w:hAnsi="Calibri" w:cs="Calibri"/>
                <w:color w:val="1F3864"/>
              </w:rPr>
            </w:pPr>
          </w:p>
        </w:tc>
        <w:tc>
          <w:tcPr>
            <w:tcW w:w="4110" w:type="dxa"/>
          </w:tcPr>
          <w:p w14:paraId="00000028" w14:textId="77777777" w:rsidR="00F34629" w:rsidRDefault="00000000">
            <w:pPr>
              <w:jc w:val="center"/>
              <w:rPr>
                <w:rFonts w:ascii="Calibri" w:eastAsia="Calibri" w:hAnsi="Calibri" w:cs="Calibri"/>
                <w:b/>
                <w:color w:val="1F3864"/>
                <w:sz w:val="24"/>
                <w:szCs w:val="24"/>
              </w:rPr>
            </w:pPr>
            <w:r>
              <w:rPr>
                <w:rFonts w:ascii="Calibri" w:eastAsia="Calibri" w:hAnsi="Calibri" w:cs="Calibri"/>
                <w:b/>
                <w:color w:val="1F3864"/>
                <w:sz w:val="24"/>
                <w:szCs w:val="24"/>
              </w:rPr>
              <w:t>Learners Preferences:</w:t>
            </w:r>
          </w:p>
          <w:p w14:paraId="00000029" w14:textId="77777777" w:rsidR="00F34629" w:rsidRDefault="00F34629">
            <w:pPr>
              <w:rPr>
                <w:rFonts w:ascii="Calibri" w:eastAsia="Calibri" w:hAnsi="Calibri" w:cs="Calibri"/>
                <w:b/>
                <w:color w:val="1F3864"/>
              </w:rPr>
            </w:pPr>
          </w:p>
          <w:p w14:paraId="0000002A" w14:textId="77777777" w:rsidR="00F34629" w:rsidRDefault="00000000">
            <w:pPr>
              <w:numPr>
                <w:ilvl w:val="0"/>
                <w:numId w:val="1"/>
              </w:numPr>
              <w:pBdr>
                <w:top w:val="nil"/>
                <w:left w:val="nil"/>
                <w:bottom w:val="nil"/>
                <w:right w:val="nil"/>
                <w:between w:val="nil"/>
              </w:pBdr>
              <w:rPr>
                <w:rFonts w:ascii="Calibri" w:eastAsia="Calibri" w:hAnsi="Calibri" w:cs="Calibri"/>
                <w:b/>
                <w:color w:val="1F3864"/>
                <w:sz w:val="21"/>
                <w:szCs w:val="21"/>
              </w:rPr>
            </w:pPr>
            <w:r>
              <w:rPr>
                <w:rFonts w:ascii="Calibri" w:eastAsia="Calibri" w:hAnsi="Calibri" w:cs="Calibri"/>
                <w:b/>
                <w:color w:val="1F3864"/>
                <w:sz w:val="21"/>
                <w:szCs w:val="21"/>
              </w:rPr>
              <w:t xml:space="preserve">Musical Genres: </w:t>
            </w:r>
            <w:r>
              <w:rPr>
                <w:rFonts w:ascii="Calibri" w:eastAsia="Calibri" w:hAnsi="Calibri" w:cs="Calibri"/>
                <w:color w:val="1F3864"/>
                <w:sz w:val="21"/>
                <w:szCs w:val="21"/>
              </w:rPr>
              <w:t>diverse preferences for musical genres, including pop, rock, classical, jazz, hip-hop, or world music</w:t>
            </w:r>
            <w:r>
              <w:rPr>
                <w:rFonts w:ascii="Calibri" w:eastAsia="Calibri" w:hAnsi="Calibri" w:cs="Calibri"/>
                <w:b/>
                <w:color w:val="1F3864"/>
                <w:sz w:val="21"/>
                <w:szCs w:val="21"/>
              </w:rPr>
              <w:t xml:space="preserve">. </w:t>
            </w:r>
          </w:p>
          <w:p w14:paraId="0000002B" w14:textId="77777777" w:rsidR="00F34629" w:rsidRDefault="00000000">
            <w:pPr>
              <w:numPr>
                <w:ilvl w:val="0"/>
                <w:numId w:val="1"/>
              </w:numPr>
              <w:pBdr>
                <w:top w:val="nil"/>
                <w:left w:val="nil"/>
                <w:bottom w:val="nil"/>
                <w:right w:val="nil"/>
                <w:between w:val="nil"/>
              </w:pBdr>
              <w:rPr>
                <w:rFonts w:ascii="Calibri" w:eastAsia="Calibri" w:hAnsi="Calibri" w:cs="Calibri"/>
                <w:b/>
                <w:color w:val="1F3864"/>
                <w:sz w:val="21"/>
                <w:szCs w:val="21"/>
              </w:rPr>
            </w:pPr>
            <w:r>
              <w:rPr>
                <w:rFonts w:ascii="Calibri" w:eastAsia="Calibri" w:hAnsi="Calibri" w:cs="Calibri"/>
                <w:b/>
                <w:color w:val="1F3864"/>
                <w:sz w:val="21"/>
                <w:szCs w:val="21"/>
              </w:rPr>
              <w:t xml:space="preserve">Instrumental Preferences: </w:t>
            </w:r>
            <w:r>
              <w:rPr>
                <w:rFonts w:ascii="Calibri" w:eastAsia="Calibri" w:hAnsi="Calibri" w:cs="Calibri"/>
                <w:color w:val="1F3864"/>
                <w:sz w:val="21"/>
                <w:szCs w:val="21"/>
              </w:rPr>
              <w:t>preferences for specific musical instruments based on personal interests or experiences, while others enjoy singing.</w:t>
            </w:r>
          </w:p>
          <w:p w14:paraId="0000002C" w14:textId="77777777" w:rsidR="00F34629" w:rsidRDefault="00000000">
            <w:pPr>
              <w:numPr>
                <w:ilvl w:val="0"/>
                <w:numId w:val="1"/>
              </w:numPr>
              <w:pBdr>
                <w:top w:val="nil"/>
                <w:left w:val="nil"/>
                <w:bottom w:val="nil"/>
                <w:right w:val="nil"/>
                <w:between w:val="nil"/>
              </w:pBdr>
              <w:rPr>
                <w:rFonts w:ascii="Calibri" w:eastAsia="Calibri" w:hAnsi="Calibri" w:cs="Calibri"/>
                <w:b/>
                <w:color w:val="1F3864"/>
                <w:sz w:val="21"/>
                <w:szCs w:val="21"/>
              </w:rPr>
            </w:pPr>
            <w:r>
              <w:rPr>
                <w:rFonts w:ascii="Calibri" w:eastAsia="Calibri" w:hAnsi="Calibri" w:cs="Calibri"/>
                <w:b/>
                <w:color w:val="1F3864"/>
                <w:sz w:val="21"/>
                <w:szCs w:val="21"/>
              </w:rPr>
              <w:t xml:space="preserve">Technology and Digital Tools: </w:t>
            </w:r>
            <w:sdt>
              <w:sdtPr>
                <w:tag w:val="goog_rdk_9"/>
                <w:id w:val="652407168"/>
              </w:sdtPr>
              <w:sdtContent/>
            </w:sdt>
            <w:r>
              <w:rPr>
                <w:rFonts w:ascii="Calibri" w:eastAsia="Calibri" w:hAnsi="Calibri" w:cs="Calibri"/>
                <w:color w:val="1F3864"/>
                <w:sz w:val="21"/>
                <w:szCs w:val="21"/>
              </w:rPr>
              <w:t xml:space="preserve">keen interest in technology and digital tools, such as digital audio workstations or virtual instruments. </w:t>
            </w:r>
          </w:p>
          <w:p w14:paraId="0000002D" w14:textId="77777777" w:rsidR="00F34629" w:rsidRDefault="00000000">
            <w:pPr>
              <w:numPr>
                <w:ilvl w:val="0"/>
                <w:numId w:val="1"/>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Creative Expression: </w:t>
            </w:r>
            <w:r>
              <w:rPr>
                <w:rFonts w:ascii="Calibri" w:eastAsia="Calibri" w:hAnsi="Calibri" w:cs="Calibri"/>
                <w:color w:val="1F3864"/>
                <w:sz w:val="21"/>
                <w:szCs w:val="21"/>
              </w:rPr>
              <w:t>opportunities for improvisation, composition, and collaborative music-making can stimulate creativity and engage in active learning experiences.</w:t>
            </w:r>
          </w:p>
          <w:p w14:paraId="0000002E" w14:textId="77777777" w:rsidR="00F34629" w:rsidRDefault="00000000">
            <w:pPr>
              <w:numPr>
                <w:ilvl w:val="0"/>
                <w:numId w:val="1"/>
              </w:numPr>
              <w:pBdr>
                <w:top w:val="nil"/>
                <w:left w:val="nil"/>
                <w:bottom w:val="nil"/>
                <w:right w:val="nil"/>
                <w:between w:val="nil"/>
              </w:pBdr>
              <w:rPr>
                <w:rFonts w:ascii="Calibri" w:eastAsia="Calibri" w:hAnsi="Calibri" w:cs="Calibri"/>
                <w:color w:val="1F3864"/>
                <w:sz w:val="21"/>
                <w:szCs w:val="21"/>
              </w:rPr>
            </w:pPr>
            <w:r>
              <w:rPr>
                <w:rFonts w:ascii="Calibri" w:eastAsia="Calibri" w:hAnsi="Calibri" w:cs="Calibri"/>
                <w:b/>
                <w:color w:val="1F3864"/>
                <w:sz w:val="21"/>
                <w:szCs w:val="21"/>
              </w:rPr>
              <w:t xml:space="preserve">Cultural Diversity: </w:t>
            </w:r>
            <w:r>
              <w:rPr>
                <w:rFonts w:ascii="Calibri" w:eastAsia="Calibri" w:hAnsi="Calibri" w:cs="Calibri"/>
                <w:color w:val="1F3864"/>
                <w:sz w:val="21"/>
                <w:szCs w:val="21"/>
              </w:rPr>
              <w:t>interest in exploring music from different cultures and traditions, such as traditional songs, dances, or musical instruments from various cultures.</w:t>
            </w:r>
          </w:p>
          <w:p w14:paraId="0000002F" w14:textId="77777777" w:rsidR="00F34629" w:rsidRDefault="00F34629">
            <w:pPr>
              <w:rPr>
                <w:rFonts w:ascii="Calibri" w:eastAsia="Calibri" w:hAnsi="Calibri" w:cs="Calibri"/>
                <w:i/>
                <w:color w:val="1F3864"/>
              </w:rPr>
            </w:pPr>
          </w:p>
        </w:tc>
      </w:tr>
    </w:tbl>
    <w:p w14:paraId="00000030" w14:textId="77777777" w:rsidR="00F34629" w:rsidRDefault="00F34629">
      <w:pPr>
        <w:rPr>
          <w:rFonts w:ascii="Calibri" w:eastAsia="Calibri" w:hAnsi="Calibri" w:cs="Calibri"/>
          <w:b/>
          <w:color w:val="1F3864"/>
        </w:rPr>
      </w:pPr>
    </w:p>
    <w:p w14:paraId="00000031" w14:textId="77777777" w:rsidR="00F34629" w:rsidRDefault="00F34629">
      <w:pPr>
        <w:rPr>
          <w:rFonts w:ascii="Calibri" w:eastAsia="Calibri" w:hAnsi="Calibri" w:cs="Calibri"/>
          <w:b/>
          <w:color w:val="1F3864"/>
        </w:rPr>
      </w:pPr>
    </w:p>
    <w:p w14:paraId="00000032" w14:textId="77777777" w:rsidR="00F34629" w:rsidRDefault="00000000">
      <w:pPr>
        <w:spacing w:after="240"/>
        <w:jc w:val="center"/>
        <w:rPr>
          <w:rFonts w:ascii="Calibri" w:eastAsia="Calibri" w:hAnsi="Calibri" w:cs="Calibri"/>
          <w:b/>
          <w:color w:val="1F3864"/>
          <w:sz w:val="32"/>
          <w:szCs w:val="32"/>
        </w:rPr>
      </w:pPr>
      <w:r>
        <w:rPr>
          <w:rFonts w:ascii="Calibri" w:eastAsia="Calibri" w:hAnsi="Calibri" w:cs="Calibri"/>
          <w:b/>
          <w:color w:val="1F3864"/>
          <w:sz w:val="32"/>
          <w:szCs w:val="32"/>
        </w:rPr>
        <w:t>Goals and Learning Objectives of the Intervention</w:t>
      </w:r>
    </w:p>
    <w:p w14:paraId="00000033" w14:textId="77777777" w:rsidR="00F34629" w:rsidRDefault="00000000">
      <w:pPr>
        <w:rPr>
          <w:rFonts w:ascii="Calibri" w:eastAsia="Calibri" w:hAnsi="Calibri" w:cs="Calibri"/>
          <w:color w:val="1F3864"/>
        </w:rPr>
      </w:pPr>
      <w:r>
        <w:rPr>
          <w:rFonts w:ascii="Calibri" w:eastAsia="Calibri" w:hAnsi="Calibri" w:cs="Calibri"/>
          <w:b/>
          <w:color w:val="1F3864"/>
        </w:rPr>
        <w:t>Learning Objective #1:</w:t>
      </w:r>
      <w:r>
        <w:rPr>
          <w:rFonts w:ascii="Calibri" w:eastAsia="Calibri" w:hAnsi="Calibri" w:cs="Calibri"/>
          <w:color w:val="1F3864"/>
        </w:rPr>
        <w:t xml:space="preserve"> Students will be able to demonstrate dexterity in playing </w:t>
      </w:r>
      <w:sdt>
        <w:sdtPr>
          <w:tag w:val="goog_rdk_10"/>
          <w:id w:val="-288738625"/>
        </w:sdtPr>
        <w:sdtContent/>
      </w:sdt>
      <w:r>
        <w:rPr>
          <w:rFonts w:ascii="Calibri" w:eastAsia="Calibri" w:hAnsi="Calibri" w:cs="Calibri"/>
          <w:color w:val="1F3864"/>
        </w:rPr>
        <w:t>at least one musical instrument of their choice within a small group setting.</w:t>
      </w:r>
    </w:p>
    <w:p w14:paraId="00000034" w14:textId="77777777" w:rsidR="00F34629" w:rsidRDefault="00000000">
      <w:pPr>
        <w:numPr>
          <w:ilvl w:val="0"/>
          <w:numId w:val="5"/>
        </w:numPr>
        <w:pBdr>
          <w:top w:val="nil"/>
          <w:left w:val="nil"/>
          <w:bottom w:val="nil"/>
          <w:right w:val="nil"/>
          <w:between w:val="nil"/>
        </w:pBdr>
        <w:rPr>
          <w:rFonts w:ascii="Calibri" w:eastAsia="Calibri" w:hAnsi="Calibri" w:cs="Calibri"/>
          <w:i/>
          <w:color w:val="1F3864"/>
        </w:rPr>
      </w:pPr>
      <w:r>
        <w:rPr>
          <w:rFonts w:ascii="Calibri" w:eastAsia="Calibri" w:hAnsi="Calibri" w:cs="Calibri"/>
          <w:i/>
          <w:color w:val="1F3864"/>
        </w:rPr>
        <w:t xml:space="preserve">reflect critically on their own musical progress and performance skills, </w:t>
      </w:r>
      <w:sdt>
        <w:sdtPr>
          <w:tag w:val="goog_rdk_11"/>
          <w:id w:val="1185026014"/>
        </w:sdtPr>
        <w:sdtContent/>
      </w:sdt>
      <w:r>
        <w:rPr>
          <w:rFonts w:ascii="Calibri" w:eastAsia="Calibri" w:hAnsi="Calibri" w:cs="Calibri"/>
          <w:i/>
          <w:color w:val="1F3864"/>
        </w:rPr>
        <w:t>setting personal goals for improvement.</w:t>
      </w:r>
    </w:p>
    <w:p w14:paraId="00000035" w14:textId="77777777" w:rsidR="00F34629" w:rsidRDefault="00000000">
      <w:pPr>
        <w:numPr>
          <w:ilvl w:val="0"/>
          <w:numId w:val="5"/>
        </w:numPr>
        <w:pBdr>
          <w:top w:val="nil"/>
          <w:left w:val="nil"/>
          <w:bottom w:val="nil"/>
          <w:right w:val="nil"/>
          <w:between w:val="nil"/>
        </w:pBdr>
        <w:rPr>
          <w:rFonts w:ascii="Calibri" w:eastAsia="Calibri" w:hAnsi="Calibri" w:cs="Calibri"/>
          <w:i/>
          <w:color w:val="1F3864"/>
        </w:rPr>
      </w:pPr>
      <w:r>
        <w:rPr>
          <w:rFonts w:ascii="Calibri" w:eastAsia="Calibri" w:hAnsi="Calibri" w:cs="Calibri"/>
          <w:i/>
          <w:color w:val="1F3864"/>
        </w:rPr>
        <w:t>showcase their accomplishments through a culminating performance or presentation for their peers or school community.</w:t>
      </w:r>
    </w:p>
    <w:p w14:paraId="00000036" w14:textId="77777777" w:rsidR="00F34629" w:rsidRDefault="00000000">
      <w:pPr>
        <w:rPr>
          <w:rFonts w:ascii="Calibri" w:eastAsia="Calibri" w:hAnsi="Calibri" w:cs="Calibri"/>
          <w:color w:val="1F3864"/>
        </w:rPr>
      </w:pPr>
      <w:r>
        <w:rPr>
          <w:rFonts w:ascii="Calibri" w:eastAsia="Calibri" w:hAnsi="Calibri" w:cs="Calibri"/>
          <w:b/>
          <w:color w:val="1F3864"/>
        </w:rPr>
        <w:lastRenderedPageBreak/>
        <w:t>Learning Objective #2:</w:t>
      </w:r>
      <w:r>
        <w:rPr>
          <w:rFonts w:ascii="Calibri" w:eastAsia="Calibri" w:hAnsi="Calibri" w:cs="Calibri"/>
          <w:color w:val="1F3864"/>
        </w:rPr>
        <w:t xml:space="preserve"> Students will be able to collaborate effectively with their peers to create and perform a unique musical composition using a variety of instruments and musical elements.</w:t>
      </w:r>
    </w:p>
    <w:p w14:paraId="00000037" w14:textId="77777777" w:rsidR="00F34629" w:rsidRDefault="00000000">
      <w:pPr>
        <w:numPr>
          <w:ilvl w:val="0"/>
          <w:numId w:val="3"/>
        </w:numPr>
        <w:pBdr>
          <w:top w:val="nil"/>
          <w:left w:val="nil"/>
          <w:bottom w:val="nil"/>
          <w:right w:val="nil"/>
          <w:between w:val="nil"/>
        </w:pBdr>
        <w:rPr>
          <w:rFonts w:ascii="Calibri" w:eastAsia="Calibri" w:hAnsi="Calibri" w:cs="Calibri"/>
          <w:i/>
          <w:color w:val="1F3864"/>
        </w:rPr>
      </w:pPr>
      <w:r>
        <w:rPr>
          <w:rFonts w:ascii="Calibri" w:eastAsia="Calibri" w:hAnsi="Calibri" w:cs="Calibri"/>
          <w:i/>
          <w:color w:val="1F3864"/>
        </w:rPr>
        <w:t>identify and describe the roles of different instruments and interpret them in their distinct musical notation system (e.g., graphic score).</w:t>
      </w:r>
    </w:p>
    <w:p w14:paraId="00000038" w14:textId="77777777" w:rsidR="00F34629" w:rsidRDefault="00000000">
      <w:pPr>
        <w:numPr>
          <w:ilvl w:val="0"/>
          <w:numId w:val="3"/>
        </w:numPr>
        <w:pBdr>
          <w:top w:val="nil"/>
          <w:left w:val="nil"/>
          <w:bottom w:val="nil"/>
          <w:right w:val="nil"/>
          <w:between w:val="nil"/>
        </w:pBdr>
        <w:rPr>
          <w:rFonts w:ascii="Calibri" w:eastAsia="Calibri" w:hAnsi="Calibri" w:cs="Calibri"/>
          <w:i/>
          <w:color w:val="1F3864"/>
        </w:rPr>
      </w:pPr>
      <w:r>
        <w:rPr>
          <w:rFonts w:ascii="Calibri" w:eastAsia="Calibri" w:hAnsi="Calibri" w:cs="Calibri"/>
          <w:i/>
          <w:color w:val="1F3864"/>
        </w:rPr>
        <w:t>to demonstrate effective communication and collaboration skills during rehearsals and performances, including active listening, giving and receiving feedback, and respecting the contributions of their peers.</w:t>
      </w:r>
    </w:p>
    <w:p w14:paraId="00000039" w14:textId="77777777" w:rsidR="00F34629" w:rsidRDefault="00000000">
      <w:pPr>
        <w:rPr>
          <w:rFonts w:ascii="Calibri" w:eastAsia="Calibri" w:hAnsi="Calibri" w:cs="Calibri"/>
          <w:color w:val="1F3864"/>
        </w:rPr>
      </w:pPr>
      <w:r>
        <w:rPr>
          <w:rFonts w:ascii="Calibri" w:eastAsia="Calibri" w:hAnsi="Calibri" w:cs="Calibri"/>
          <w:b/>
          <w:color w:val="1F3864"/>
        </w:rPr>
        <w:t>Learning Objective #3:</w:t>
      </w:r>
      <w:r>
        <w:rPr>
          <w:rFonts w:ascii="Calibri" w:eastAsia="Calibri" w:hAnsi="Calibri" w:cs="Calibri"/>
          <w:color w:val="1F3864"/>
        </w:rPr>
        <w:t xml:space="preserve"> Students will be able to articulate their understanding of basic music theory concepts, such as rhythm, melody, harmony, and form, through verbal explanations </w:t>
      </w:r>
      <w:sdt>
        <w:sdtPr>
          <w:tag w:val="goog_rdk_12"/>
          <w:id w:val="-709190958"/>
        </w:sdtPr>
        <w:sdtContent/>
      </w:sdt>
      <w:r>
        <w:rPr>
          <w:rFonts w:ascii="Calibri" w:eastAsia="Calibri" w:hAnsi="Calibri" w:cs="Calibri"/>
          <w:color w:val="1F3864"/>
        </w:rPr>
        <w:t>and written reflections on their musical experiences.</w:t>
      </w:r>
    </w:p>
    <w:p w14:paraId="0000003A" w14:textId="77777777" w:rsidR="00F34629" w:rsidRDefault="00000000">
      <w:pPr>
        <w:numPr>
          <w:ilvl w:val="0"/>
          <w:numId w:val="3"/>
        </w:numPr>
        <w:pBdr>
          <w:top w:val="nil"/>
          <w:left w:val="nil"/>
          <w:bottom w:val="nil"/>
          <w:right w:val="nil"/>
          <w:between w:val="nil"/>
        </w:pBdr>
        <w:rPr>
          <w:rFonts w:ascii="Calibri" w:eastAsia="Calibri" w:hAnsi="Calibri" w:cs="Calibri"/>
          <w:i/>
          <w:color w:val="1F3864"/>
        </w:rPr>
      </w:pPr>
      <w:r>
        <w:rPr>
          <w:rFonts w:ascii="Calibri" w:eastAsia="Calibri" w:hAnsi="Calibri" w:cs="Calibri"/>
          <w:i/>
          <w:color w:val="1F3864"/>
        </w:rPr>
        <w:t>actively listen to and analyze various musical compositions, identifying tempo, dynamics, instrumentation, and mood.</w:t>
      </w:r>
    </w:p>
    <w:p w14:paraId="0000003B" w14:textId="77777777" w:rsidR="00F34629" w:rsidRDefault="00000000">
      <w:pPr>
        <w:rPr>
          <w:rFonts w:ascii="Calibri" w:eastAsia="Calibri" w:hAnsi="Calibri" w:cs="Calibri"/>
          <w:color w:val="1F3864"/>
        </w:rPr>
      </w:pPr>
      <w:sdt>
        <w:sdtPr>
          <w:tag w:val="goog_rdk_13"/>
          <w:id w:val="-928807493"/>
        </w:sdtPr>
        <w:sdtContent/>
      </w:sdt>
      <w:r>
        <w:rPr>
          <w:rFonts w:ascii="Calibri" w:eastAsia="Calibri" w:hAnsi="Calibri" w:cs="Calibri"/>
          <w:b/>
          <w:color w:val="1F3864"/>
        </w:rPr>
        <w:t>Learning Objective #4:</w:t>
      </w:r>
      <w:r>
        <w:rPr>
          <w:rFonts w:ascii="Calibri" w:eastAsia="Calibri" w:hAnsi="Calibri" w:cs="Calibri"/>
          <w:color w:val="1F3864"/>
        </w:rPr>
        <w:t xml:space="preserve"> Students will be able to demonstrate an appreciation for music as a form of creative expression and </w:t>
      </w:r>
      <w:sdt>
        <w:sdtPr>
          <w:tag w:val="goog_rdk_14"/>
          <w:id w:val="-2022463958"/>
        </w:sdtPr>
        <w:sdtContent/>
      </w:sdt>
      <w:r>
        <w:rPr>
          <w:rFonts w:ascii="Calibri" w:eastAsia="Calibri" w:hAnsi="Calibri" w:cs="Calibri"/>
          <w:color w:val="1F3864"/>
        </w:rPr>
        <w:t xml:space="preserve">cultural heritage, recognizing its power to evoke emotions, communicate ideas, and bring people together across diverse backgrounds </w:t>
      </w:r>
    </w:p>
    <w:p w14:paraId="0000003C" w14:textId="77777777" w:rsidR="00F34629" w:rsidRDefault="00000000">
      <w:pPr>
        <w:numPr>
          <w:ilvl w:val="0"/>
          <w:numId w:val="3"/>
        </w:numPr>
        <w:pBdr>
          <w:top w:val="nil"/>
          <w:left w:val="nil"/>
          <w:bottom w:val="nil"/>
          <w:right w:val="nil"/>
          <w:between w:val="nil"/>
        </w:pBdr>
        <w:rPr>
          <w:rFonts w:ascii="Calibri" w:eastAsia="Calibri" w:hAnsi="Calibri" w:cs="Calibri"/>
          <w:color w:val="1F3864"/>
        </w:rPr>
      </w:pPr>
      <w:r>
        <w:rPr>
          <w:rFonts w:ascii="Calibri" w:eastAsia="Calibri" w:hAnsi="Calibri" w:cs="Calibri"/>
          <w:i/>
          <w:color w:val="1F3864"/>
        </w:rPr>
        <w:t>explore the cultural and historical significance of music from different time periods and regions, recognizing how music reflects and influences society, and identity.</w:t>
      </w:r>
    </w:p>
    <w:p w14:paraId="0000003D" w14:textId="77777777" w:rsidR="00F34629" w:rsidRDefault="00F34629">
      <w:pPr>
        <w:rPr>
          <w:rFonts w:ascii="Calibri" w:eastAsia="Calibri" w:hAnsi="Calibri" w:cs="Calibri"/>
          <w:color w:val="1F3864"/>
        </w:rPr>
      </w:pPr>
    </w:p>
    <w:p w14:paraId="0000003E" w14:textId="77777777" w:rsidR="00F34629" w:rsidRDefault="00F34629">
      <w:pPr>
        <w:rPr>
          <w:rFonts w:ascii="Calibri" w:eastAsia="Calibri" w:hAnsi="Calibri" w:cs="Calibri"/>
          <w:color w:val="1F3864"/>
        </w:rPr>
      </w:pPr>
    </w:p>
    <w:p w14:paraId="0000003F" w14:textId="77777777" w:rsidR="00F34629" w:rsidRDefault="00000000">
      <w:pPr>
        <w:spacing w:after="240"/>
        <w:jc w:val="center"/>
        <w:rPr>
          <w:rFonts w:ascii="Calibri" w:eastAsia="Calibri" w:hAnsi="Calibri" w:cs="Calibri"/>
          <w:b/>
          <w:color w:val="1F3864"/>
          <w:sz w:val="32"/>
          <w:szCs w:val="32"/>
        </w:rPr>
      </w:pPr>
      <w:r>
        <w:rPr>
          <w:rFonts w:ascii="Calibri" w:eastAsia="Calibri" w:hAnsi="Calibri" w:cs="Calibri"/>
          <w:b/>
          <w:color w:val="1F3864"/>
          <w:sz w:val="32"/>
          <w:szCs w:val="32"/>
        </w:rPr>
        <w:t>Assessments</w:t>
      </w:r>
    </w:p>
    <w:p w14:paraId="00000040" w14:textId="77777777" w:rsidR="00F34629" w:rsidRDefault="00000000">
      <w:pPr>
        <w:rPr>
          <w:rFonts w:ascii="Calibri" w:eastAsia="Calibri" w:hAnsi="Calibri" w:cs="Calibri"/>
          <w:b/>
          <w:color w:val="1F3864"/>
        </w:rPr>
      </w:pPr>
      <w:r>
        <w:rPr>
          <w:rFonts w:ascii="Calibri" w:eastAsia="Calibri" w:hAnsi="Calibri" w:cs="Calibri"/>
          <w:b/>
          <w:color w:val="1F3864"/>
        </w:rPr>
        <w:t>Pre-assessment:</w:t>
      </w:r>
    </w:p>
    <w:p w14:paraId="00000041" w14:textId="77777777" w:rsidR="00F34629" w:rsidRDefault="00000000">
      <w:pPr>
        <w:numPr>
          <w:ilvl w:val="0"/>
          <w:numId w:val="3"/>
        </w:numPr>
        <w:pBdr>
          <w:top w:val="nil"/>
          <w:left w:val="nil"/>
          <w:bottom w:val="nil"/>
          <w:right w:val="nil"/>
          <w:between w:val="nil"/>
        </w:pBdr>
        <w:rPr>
          <w:rFonts w:ascii="Calibri" w:eastAsia="Calibri" w:hAnsi="Calibri" w:cs="Calibri"/>
          <w:b/>
          <w:color w:val="1F3864"/>
        </w:rPr>
      </w:pPr>
      <w:r>
        <w:rPr>
          <w:rFonts w:ascii="Calibri" w:eastAsia="Calibri" w:hAnsi="Calibri" w:cs="Calibri"/>
          <w:b/>
          <w:color w:val="1F3864"/>
        </w:rPr>
        <w:t xml:space="preserve">Survey or questionnaire: </w:t>
      </w:r>
      <w:r>
        <w:rPr>
          <w:rFonts w:ascii="Calibri" w:eastAsia="Calibri" w:hAnsi="Calibri" w:cs="Calibri"/>
          <w:color w:val="1F3864"/>
        </w:rPr>
        <w:t>to collect data such as the preferred instruments, notation system, musical preferences, technology incorporation, interest in participating in music activities</w:t>
      </w:r>
    </w:p>
    <w:p w14:paraId="00000042" w14:textId="77777777" w:rsidR="00F34629" w:rsidRDefault="00F34629">
      <w:pPr>
        <w:rPr>
          <w:rFonts w:ascii="Calibri" w:eastAsia="Calibri" w:hAnsi="Calibri" w:cs="Calibri"/>
          <w:b/>
          <w:color w:val="1F3864"/>
        </w:rPr>
      </w:pPr>
    </w:p>
    <w:p w14:paraId="00000043" w14:textId="77777777" w:rsidR="00F34629" w:rsidRDefault="00000000">
      <w:pPr>
        <w:rPr>
          <w:rFonts w:ascii="Calibri" w:eastAsia="Calibri" w:hAnsi="Calibri" w:cs="Calibri"/>
          <w:b/>
          <w:color w:val="1F3864"/>
        </w:rPr>
      </w:pPr>
      <w:r>
        <w:rPr>
          <w:rFonts w:ascii="Calibri" w:eastAsia="Calibri" w:hAnsi="Calibri" w:cs="Calibri"/>
          <w:b/>
          <w:color w:val="1F3864"/>
        </w:rPr>
        <w:t>Formative assessment:</w:t>
      </w:r>
    </w:p>
    <w:p w14:paraId="00000044" w14:textId="77777777" w:rsidR="00F34629" w:rsidRDefault="00000000">
      <w:pPr>
        <w:numPr>
          <w:ilvl w:val="0"/>
          <w:numId w:val="3"/>
        </w:numPr>
        <w:pBdr>
          <w:top w:val="nil"/>
          <w:left w:val="nil"/>
          <w:bottom w:val="nil"/>
          <w:right w:val="nil"/>
          <w:between w:val="nil"/>
        </w:pBdr>
        <w:rPr>
          <w:rFonts w:ascii="Calibri" w:eastAsia="Calibri" w:hAnsi="Calibri" w:cs="Calibri"/>
          <w:color w:val="1F3864"/>
        </w:rPr>
      </w:pPr>
      <w:r>
        <w:rPr>
          <w:rFonts w:ascii="Calibri" w:eastAsia="Calibri" w:hAnsi="Calibri" w:cs="Calibri"/>
          <w:b/>
          <w:color w:val="1F3864"/>
        </w:rPr>
        <w:t xml:space="preserve">Observation and Feedback: </w:t>
      </w:r>
      <w:r>
        <w:rPr>
          <w:rFonts w:ascii="Calibri" w:eastAsia="Calibri" w:hAnsi="Calibri" w:cs="Calibri"/>
          <w:color w:val="1F3864"/>
        </w:rPr>
        <w:t>During the lesson sessions, the teacher can observe students' progress following specific observation keys (motivation, focus, collaboration, creativity) in music praxis.</w:t>
      </w:r>
    </w:p>
    <w:p w14:paraId="00000045" w14:textId="77777777" w:rsidR="00F34629" w:rsidRDefault="00000000">
      <w:pPr>
        <w:numPr>
          <w:ilvl w:val="0"/>
          <w:numId w:val="3"/>
        </w:numPr>
        <w:pBdr>
          <w:top w:val="nil"/>
          <w:left w:val="nil"/>
          <w:bottom w:val="nil"/>
          <w:right w:val="nil"/>
          <w:between w:val="nil"/>
        </w:pBdr>
        <w:rPr>
          <w:rFonts w:ascii="Calibri" w:eastAsia="Calibri" w:hAnsi="Calibri" w:cs="Calibri"/>
          <w:color w:val="1F3864"/>
        </w:rPr>
      </w:pPr>
      <w:r>
        <w:rPr>
          <w:rFonts w:ascii="Calibri" w:eastAsia="Calibri" w:hAnsi="Calibri" w:cs="Calibri"/>
          <w:b/>
          <w:color w:val="1F3864"/>
        </w:rPr>
        <w:t xml:space="preserve">Peer Assessments: </w:t>
      </w:r>
      <w:r>
        <w:rPr>
          <w:rFonts w:ascii="Calibri" w:eastAsia="Calibri" w:hAnsi="Calibri" w:cs="Calibri"/>
          <w:color w:val="1F3864"/>
        </w:rPr>
        <w:t>peer feedback sessions where they provide</w:t>
      </w:r>
      <w:sdt>
        <w:sdtPr>
          <w:tag w:val="goog_rdk_15"/>
          <w:id w:val="-740092569"/>
        </w:sdtPr>
        <w:sdtContent/>
      </w:sdt>
      <w:r>
        <w:rPr>
          <w:rFonts w:ascii="Calibri" w:eastAsia="Calibri" w:hAnsi="Calibri" w:cs="Calibri"/>
          <w:color w:val="1F3864"/>
        </w:rPr>
        <w:t xml:space="preserve"> constructive feedback to their classmates</w:t>
      </w:r>
      <w:r>
        <w:rPr>
          <w:rFonts w:ascii="Calibri" w:eastAsia="Calibri" w:hAnsi="Calibri" w:cs="Calibri"/>
          <w:b/>
          <w:color w:val="1F3864"/>
        </w:rPr>
        <w:t xml:space="preserve"> </w:t>
      </w:r>
      <w:r>
        <w:rPr>
          <w:rFonts w:ascii="Calibri" w:eastAsia="Calibri" w:hAnsi="Calibri" w:cs="Calibri"/>
          <w:color w:val="1F3864"/>
        </w:rPr>
        <w:t>on their musical performances and compositions through one-minute-paper and 3-2-1 count technique at the end of the lesson.</w:t>
      </w:r>
    </w:p>
    <w:p w14:paraId="00000046" w14:textId="77777777" w:rsidR="00F34629" w:rsidRDefault="00F34629">
      <w:pPr>
        <w:rPr>
          <w:rFonts w:ascii="Calibri" w:eastAsia="Calibri" w:hAnsi="Calibri" w:cs="Calibri"/>
          <w:b/>
          <w:color w:val="1F3864"/>
        </w:rPr>
      </w:pPr>
    </w:p>
    <w:p w14:paraId="00000047" w14:textId="77777777" w:rsidR="00F34629" w:rsidRDefault="00000000">
      <w:pPr>
        <w:rPr>
          <w:rFonts w:ascii="Calibri" w:eastAsia="Calibri" w:hAnsi="Calibri" w:cs="Calibri"/>
          <w:b/>
          <w:color w:val="1F3864"/>
        </w:rPr>
      </w:pPr>
      <w:r>
        <w:rPr>
          <w:rFonts w:ascii="Calibri" w:eastAsia="Calibri" w:hAnsi="Calibri" w:cs="Calibri"/>
          <w:b/>
          <w:color w:val="1F3864"/>
        </w:rPr>
        <w:t>Summative post assessment</w:t>
      </w:r>
    </w:p>
    <w:p w14:paraId="00000048" w14:textId="77777777" w:rsidR="00F34629" w:rsidRDefault="00000000">
      <w:pPr>
        <w:numPr>
          <w:ilvl w:val="0"/>
          <w:numId w:val="6"/>
        </w:numPr>
        <w:pBdr>
          <w:top w:val="nil"/>
          <w:left w:val="nil"/>
          <w:bottom w:val="nil"/>
          <w:right w:val="nil"/>
          <w:between w:val="nil"/>
        </w:pBdr>
        <w:rPr>
          <w:rFonts w:ascii="Calibri" w:eastAsia="Calibri" w:hAnsi="Calibri" w:cs="Calibri"/>
          <w:b/>
          <w:color w:val="1F3864"/>
        </w:rPr>
      </w:pPr>
      <w:r>
        <w:rPr>
          <w:rFonts w:ascii="Calibri" w:eastAsia="Calibri" w:hAnsi="Calibri" w:cs="Calibri"/>
          <w:b/>
          <w:color w:val="1F3864"/>
        </w:rPr>
        <w:t xml:space="preserve">Performance Evaluation: </w:t>
      </w:r>
      <w:r>
        <w:rPr>
          <w:rFonts w:ascii="Calibri" w:eastAsia="Calibri" w:hAnsi="Calibri" w:cs="Calibri"/>
          <w:color w:val="1F3864"/>
        </w:rPr>
        <w:t>musical abilities and progress through a culminating performance or recording, where they perform a piece of music individually or as part of a small ensemble, based on musical criteria (technical proficiency, musical expression, stage presence, and collaboration).</w:t>
      </w:r>
    </w:p>
    <w:p w14:paraId="00000049" w14:textId="77777777" w:rsidR="00F34629" w:rsidRDefault="00000000">
      <w:pPr>
        <w:numPr>
          <w:ilvl w:val="0"/>
          <w:numId w:val="6"/>
        </w:numPr>
        <w:pBdr>
          <w:top w:val="nil"/>
          <w:left w:val="nil"/>
          <w:bottom w:val="nil"/>
          <w:right w:val="nil"/>
          <w:between w:val="nil"/>
        </w:pBdr>
        <w:rPr>
          <w:rFonts w:ascii="Calibri" w:eastAsia="Calibri" w:hAnsi="Calibri" w:cs="Calibri"/>
          <w:color w:val="1F3864"/>
        </w:rPr>
      </w:pPr>
      <w:r>
        <w:rPr>
          <w:rFonts w:ascii="Calibri" w:eastAsia="Calibri" w:hAnsi="Calibri" w:cs="Calibri"/>
          <w:b/>
          <w:color w:val="1F3864"/>
        </w:rPr>
        <w:t xml:space="preserve">Written Reflections: </w:t>
      </w:r>
      <w:r>
        <w:rPr>
          <w:rFonts w:ascii="Calibri" w:eastAsia="Calibri" w:hAnsi="Calibri" w:cs="Calibri"/>
          <w:color w:val="1F3864"/>
        </w:rPr>
        <w:t xml:space="preserve">Students can write reflective essays and a short questionnaire reflecting on their growth and development as musicians throughout the intervention. </w:t>
      </w:r>
    </w:p>
    <w:p w14:paraId="0000004A" w14:textId="77777777" w:rsidR="00F34629" w:rsidRDefault="00F34629">
      <w:pPr>
        <w:rPr>
          <w:rFonts w:ascii="Calibri" w:eastAsia="Calibri" w:hAnsi="Calibri" w:cs="Calibri"/>
          <w:b/>
          <w:color w:val="1F3864"/>
        </w:rPr>
      </w:pPr>
    </w:p>
    <w:p w14:paraId="0000004B" w14:textId="77777777" w:rsidR="00F34629" w:rsidRDefault="00F34629">
      <w:pPr>
        <w:rPr>
          <w:rFonts w:ascii="Calibri" w:eastAsia="Calibri" w:hAnsi="Calibri" w:cs="Calibri"/>
          <w:b/>
          <w:color w:val="1F3864"/>
        </w:rPr>
      </w:pPr>
    </w:p>
    <w:p w14:paraId="0000004C" w14:textId="77777777" w:rsidR="00F34629" w:rsidRDefault="00000000">
      <w:pPr>
        <w:spacing w:after="240"/>
        <w:jc w:val="center"/>
        <w:rPr>
          <w:rFonts w:ascii="Calibri" w:eastAsia="Calibri" w:hAnsi="Calibri" w:cs="Calibri"/>
          <w:b/>
          <w:color w:val="1F3864"/>
          <w:sz w:val="32"/>
          <w:szCs w:val="32"/>
        </w:rPr>
      </w:pPr>
      <w:r>
        <w:rPr>
          <w:rFonts w:ascii="Calibri" w:eastAsia="Calibri" w:hAnsi="Calibri" w:cs="Calibri"/>
          <w:b/>
          <w:color w:val="1F3864"/>
          <w:sz w:val="32"/>
          <w:szCs w:val="32"/>
        </w:rPr>
        <w:t>Universal Design for Learning (</w:t>
      </w:r>
      <w:proofErr w:type="spellStart"/>
      <w:r>
        <w:rPr>
          <w:rFonts w:ascii="Calibri" w:eastAsia="Calibri" w:hAnsi="Calibri" w:cs="Calibri"/>
          <w:b/>
          <w:color w:val="1F3864"/>
          <w:sz w:val="32"/>
          <w:szCs w:val="32"/>
        </w:rPr>
        <w:t>UDL</w:t>
      </w:r>
      <w:proofErr w:type="spellEnd"/>
      <w:r>
        <w:rPr>
          <w:rFonts w:ascii="Calibri" w:eastAsia="Calibri" w:hAnsi="Calibri" w:cs="Calibri"/>
          <w:b/>
          <w:color w:val="1F3864"/>
          <w:sz w:val="32"/>
          <w:szCs w:val="32"/>
        </w:rPr>
        <w:t>)</w:t>
      </w:r>
    </w:p>
    <w:p w14:paraId="0000004D" w14:textId="77777777" w:rsidR="00F34629" w:rsidRDefault="00000000">
      <w:pPr>
        <w:pBdr>
          <w:top w:val="nil"/>
          <w:left w:val="nil"/>
          <w:bottom w:val="nil"/>
          <w:right w:val="nil"/>
          <w:between w:val="nil"/>
        </w:pBdr>
        <w:spacing w:after="33"/>
        <w:jc w:val="both"/>
        <w:rPr>
          <w:rFonts w:ascii="Calibri" w:eastAsia="Calibri" w:hAnsi="Calibri" w:cs="Calibri"/>
          <w:color w:val="1F3864"/>
        </w:rPr>
      </w:pPr>
      <w:r>
        <w:rPr>
          <w:rFonts w:ascii="Calibri" w:eastAsia="Calibri" w:hAnsi="Calibri" w:cs="Calibri"/>
          <w:color w:val="1F3864"/>
        </w:rPr>
        <w:lastRenderedPageBreak/>
        <w:t>My aim in incorporating Universal Design for Learning (</w:t>
      </w:r>
      <w:proofErr w:type="spellStart"/>
      <w:r>
        <w:rPr>
          <w:rFonts w:ascii="Calibri" w:eastAsia="Calibri" w:hAnsi="Calibri" w:cs="Calibri"/>
          <w:color w:val="1F3864"/>
        </w:rPr>
        <w:t>UDL</w:t>
      </w:r>
      <w:proofErr w:type="spellEnd"/>
      <w:r>
        <w:rPr>
          <w:rFonts w:ascii="Calibri" w:eastAsia="Calibri" w:hAnsi="Calibri" w:cs="Calibri"/>
          <w:color w:val="1F3864"/>
        </w:rPr>
        <w:t xml:space="preserve">) into the "Little DIY Music Orchestras" music scenario is to foster an adaptable and all-encompassing educational setting that accommodates the distinct needs, preferences, and capabilities of all students. </w:t>
      </w:r>
      <w:proofErr w:type="spellStart"/>
      <w:r>
        <w:rPr>
          <w:rFonts w:ascii="Calibri" w:eastAsia="Calibri" w:hAnsi="Calibri" w:cs="Calibri"/>
          <w:color w:val="1F3864"/>
        </w:rPr>
        <w:t>UDL</w:t>
      </w:r>
      <w:proofErr w:type="spellEnd"/>
      <w:r>
        <w:rPr>
          <w:rFonts w:ascii="Calibri" w:eastAsia="Calibri" w:hAnsi="Calibri" w:cs="Calibri"/>
          <w:color w:val="1F3864"/>
        </w:rPr>
        <w:t xml:space="preserve"> acknowledges that learners acquire knowledge in diverse ways and highlights the significance of offering numerous avenues of presentation, involvement, and articulation to maximize educational achievements. Effective teaching materials will utilize a variety of modalities to present musical concepts and instructions. </w:t>
      </w:r>
      <w:sdt>
        <w:sdtPr>
          <w:tag w:val="goog_rdk_16"/>
          <w:id w:val="364336967"/>
        </w:sdtPr>
        <w:sdtContent/>
      </w:sdt>
      <w:r>
        <w:rPr>
          <w:rFonts w:ascii="Calibri" w:eastAsia="Calibri" w:hAnsi="Calibri" w:cs="Calibri"/>
          <w:color w:val="1F3864"/>
        </w:rPr>
        <w:t xml:space="preserve">These may include visual aids, such as diagrams, charts, and videos, to demonstrate musical notation and instrument techniques. Auditory elements, such as recordings of musical compositions and instrument demonstrations, are also helpful. Additionally, hands-on experiences with musical instruments and equipment can provide valuable learning opportunities. By incorporating multiple means of representation, students of </w:t>
      </w:r>
      <w:sdt>
        <w:sdtPr>
          <w:tag w:val="goog_rdk_17"/>
          <w:id w:val="294266068"/>
        </w:sdtPr>
        <w:sdtContent/>
      </w:sdt>
      <w:r>
        <w:rPr>
          <w:rFonts w:ascii="Calibri" w:eastAsia="Calibri" w:hAnsi="Calibri" w:cs="Calibri"/>
          <w:color w:val="1F3864"/>
        </w:rPr>
        <w:t>all learning styles and abilities can access and comprehend the content. To enhance student engagement, my focus would be on offering a variety of enriching learning activities that reflect their individual interests and motivations. Moreover, collaborative projects such as creating original musical pieces or arranging existing compositions foster teamwork, creativity, and a sense of ownership of learning. By providing ample opportunities for autonomy and choice in learning activities, students are more likely to feel enthusiastic and invested in actively participating in the lesson.</w:t>
      </w:r>
    </w:p>
    <w:p w14:paraId="0000004E" w14:textId="77777777" w:rsidR="00F34629" w:rsidRDefault="00000000">
      <w:pPr>
        <w:pBdr>
          <w:top w:val="nil"/>
          <w:left w:val="nil"/>
          <w:bottom w:val="nil"/>
          <w:right w:val="nil"/>
          <w:between w:val="nil"/>
        </w:pBdr>
        <w:spacing w:after="33"/>
        <w:ind w:firstLine="720"/>
        <w:jc w:val="both"/>
        <w:rPr>
          <w:rFonts w:ascii="Calibri" w:eastAsia="Calibri" w:hAnsi="Calibri" w:cs="Calibri"/>
          <w:color w:val="1F3864"/>
        </w:rPr>
      </w:pPr>
      <w:r>
        <w:rPr>
          <w:rFonts w:ascii="Calibri" w:eastAsia="Calibri" w:hAnsi="Calibri" w:cs="Calibri"/>
          <w:color w:val="1F3864"/>
        </w:rPr>
        <w:t>To cultivate a comprehensive and inclusive learning environment that fosters success in musical pursuits, I will implement multiple means of expression. This approach would entail presenting students with diverse options for demonstrating their understanding and skills, such as through performances, written reflections, visual representations (like graphic music scores), or digital multimedia projects. For instance, I would provide visual aids illustrating musical notation and instrument diagrams for visual learners, audio recordings of musical compositions and performances for auditory learners, and hands-on activities and interactive simulations for kinesthetic learners. Additionally, facilitating peer collaboration and feedback would allow students to learn from one another and enhance their communication and social-emotional abilities. To ensure equitable access to learning opportunities, I would also offer various options for students to demonstrate their understanding and skills, such as performance, composition, written reflection, and peer collaboration. By incorporating Universal Design for Learning (</w:t>
      </w:r>
      <w:proofErr w:type="spellStart"/>
      <w:r>
        <w:rPr>
          <w:rFonts w:ascii="Calibri" w:eastAsia="Calibri" w:hAnsi="Calibri" w:cs="Calibri"/>
          <w:color w:val="1F3864"/>
        </w:rPr>
        <w:t>UDL</w:t>
      </w:r>
      <w:proofErr w:type="spellEnd"/>
      <w:r>
        <w:rPr>
          <w:rFonts w:ascii="Calibri" w:eastAsia="Calibri" w:hAnsi="Calibri" w:cs="Calibri"/>
          <w:color w:val="1F3864"/>
        </w:rPr>
        <w:t>) principles into instructional materials and practices, my objective is to create an environment that empowers all students and facilitates their growth and achievemen</w:t>
      </w:r>
      <w:sdt>
        <w:sdtPr>
          <w:tag w:val="goog_rdk_18"/>
          <w:id w:val="-1629704693"/>
        </w:sdtPr>
        <w:sdtContent/>
      </w:sdt>
      <w:sdt>
        <w:sdtPr>
          <w:tag w:val="goog_rdk_19"/>
          <w:id w:val="963775991"/>
        </w:sdtPr>
        <w:sdtContent/>
      </w:sdt>
      <w:r>
        <w:rPr>
          <w:rFonts w:ascii="Calibri" w:eastAsia="Calibri" w:hAnsi="Calibri" w:cs="Calibri"/>
          <w:color w:val="1F3864"/>
        </w:rPr>
        <w:t>t in music.</w:t>
      </w:r>
    </w:p>
    <w:p w14:paraId="4CB0E99D" w14:textId="120359B8" w:rsidR="003B3189" w:rsidRDefault="003B3189" w:rsidP="003B3189">
      <w:pPr>
        <w:pBdr>
          <w:top w:val="nil"/>
          <w:left w:val="nil"/>
          <w:bottom w:val="nil"/>
          <w:right w:val="nil"/>
          <w:between w:val="nil"/>
        </w:pBdr>
        <w:spacing w:after="33"/>
        <w:rPr>
          <w:rFonts w:ascii="Calibri" w:eastAsia="Calibri" w:hAnsi="Calibri" w:cs="Calibri"/>
          <w:color w:val="1F3864"/>
        </w:rPr>
      </w:pPr>
    </w:p>
    <w:p w14:paraId="7AFD41EF" w14:textId="2A68CA03" w:rsidR="003B3189" w:rsidRDefault="001256A0" w:rsidP="003B3189">
      <w:pPr>
        <w:spacing w:after="240"/>
        <w:jc w:val="center"/>
        <w:rPr>
          <w:rFonts w:ascii="Calibri" w:eastAsia="Calibri" w:hAnsi="Calibri" w:cs="Calibri"/>
          <w:b/>
          <w:color w:val="1F3864"/>
          <w:sz w:val="32"/>
          <w:szCs w:val="32"/>
        </w:rPr>
      </w:pPr>
      <w:r>
        <w:rPr>
          <w:rFonts w:ascii="Calibri" w:eastAsia="Calibri" w:hAnsi="Calibri" w:cs="Calibri"/>
          <w:b/>
          <w:color w:val="1F3864"/>
          <w:sz w:val="32"/>
          <w:szCs w:val="32"/>
        </w:rPr>
        <w:t>Design, d</w:t>
      </w:r>
      <w:r w:rsidR="003B3189">
        <w:rPr>
          <w:rFonts w:ascii="Calibri" w:eastAsia="Calibri" w:hAnsi="Calibri" w:cs="Calibri"/>
          <w:b/>
          <w:color w:val="1F3864"/>
          <w:sz w:val="32"/>
          <w:szCs w:val="32"/>
        </w:rPr>
        <w:t>evelop</w:t>
      </w:r>
      <w:r w:rsidR="00974BE7">
        <w:rPr>
          <w:rFonts w:ascii="Calibri" w:eastAsia="Calibri" w:hAnsi="Calibri" w:cs="Calibri"/>
          <w:b/>
          <w:color w:val="1F3864"/>
          <w:sz w:val="32"/>
          <w:szCs w:val="32"/>
        </w:rPr>
        <w:t>,</w:t>
      </w:r>
      <w:r>
        <w:rPr>
          <w:rFonts w:ascii="Calibri" w:eastAsia="Calibri" w:hAnsi="Calibri" w:cs="Calibri"/>
          <w:b/>
          <w:color w:val="1F3864"/>
          <w:sz w:val="32"/>
          <w:szCs w:val="32"/>
        </w:rPr>
        <w:t xml:space="preserve"> and application of “</w:t>
      </w:r>
      <w:r w:rsidRPr="001256A0">
        <w:rPr>
          <w:rFonts w:ascii="Calibri" w:eastAsia="Calibri" w:hAnsi="Calibri" w:cs="Calibri"/>
          <w:b/>
          <w:color w:val="1F3864"/>
          <w:sz w:val="32"/>
          <w:szCs w:val="32"/>
        </w:rPr>
        <w:t>Little Music DIY Orchestras</w:t>
      </w:r>
      <w:r>
        <w:rPr>
          <w:rFonts w:ascii="Calibri" w:eastAsia="Calibri" w:hAnsi="Calibri" w:cs="Calibri"/>
          <w:b/>
          <w:color w:val="1F3864"/>
          <w:sz w:val="32"/>
          <w:szCs w:val="32"/>
        </w:rPr>
        <w:t>”</w:t>
      </w:r>
    </w:p>
    <w:p w14:paraId="5E2A0E43" w14:textId="340CD0D8" w:rsidR="001256A0" w:rsidRPr="001256A0" w:rsidRDefault="001256A0" w:rsidP="001256A0">
      <w:pPr>
        <w:jc w:val="both"/>
        <w:rPr>
          <w:rFonts w:ascii="Calibri" w:eastAsia="Calibri" w:hAnsi="Calibri" w:cs="Calibri"/>
          <w:color w:val="1F3864"/>
        </w:rPr>
      </w:pPr>
      <w:r w:rsidRPr="001256A0">
        <w:rPr>
          <w:rFonts w:ascii="Calibri" w:eastAsia="Calibri" w:hAnsi="Calibri" w:cs="Calibri"/>
          <w:color w:val="1F3864"/>
        </w:rPr>
        <w:t xml:space="preserve">The "Little Music DIY Orchestras" </w:t>
      </w:r>
      <w:r w:rsidR="00D03722">
        <w:rPr>
          <w:rFonts w:ascii="Calibri" w:eastAsia="Calibri" w:hAnsi="Calibri" w:cs="Calibri"/>
          <w:color w:val="1F3864"/>
        </w:rPr>
        <w:t>proposal</w:t>
      </w:r>
      <w:r w:rsidRPr="001256A0">
        <w:rPr>
          <w:rFonts w:ascii="Calibri" w:eastAsia="Calibri" w:hAnsi="Calibri" w:cs="Calibri"/>
          <w:color w:val="1F3864"/>
        </w:rPr>
        <w:t xml:space="preserve"> represents an innovative approach to music education that combines principles of Universal Design for Learning (</w:t>
      </w:r>
      <w:proofErr w:type="spellStart"/>
      <w:r w:rsidRPr="001256A0">
        <w:rPr>
          <w:rFonts w:ascii="Calibri" w:eastAsia="Calibri" w:hAnsi="Calibri" w:cs="Calibri"/>
          <w:color w:val="1F3864"/>
        </w:rPr>
        <w:t>UDL</w:t>
      </w:r>
      <w:proofErr w:type="spellEnd"/>
      <w:r w:rsidRPr="001256A0">
        <w:rPr>
          <w:rFonts w:ascii="Calibri" w:eastAsia="Calibri" w:hAnsi="Calibri" w:cs="Calibri"/>
          <w:color w:val="1F3864"/>
        </w:rPr>
        <w:t>) with the STEAM (Science, Technology, Engineering, Arts, Mathematics) model. This initiative was carefully designed to enhance inclusivity, foster creativity, and develop collaborative skills among elementary students, emphasizing a transdisciplinary approach that integrates multiple disciplines into a cohesive learning experience.</w:t>
      </w:r>
    </w:p>
    <w:p w14:paraId="612D3EF7" w14:textId="21705F99" w:rsidR="001256A0" w:rsidRDefault="001256A0" w:rsidP="001256A0">
      <w:pPr>
        <w:ind w:firstLine="720"/>
        <w:jc w:val="both"/>
        <w:rPr>
          <w:rFonts w:ascii="Calibri" w:eastAsia="Calibri" w:hAnsi="Calibri" w:cs="Calibri"/>
          <w:color w:val="1F3864"/>
          <w:lang w:val="el-GR"/>
        </w:rPr>
      </w:pPr>
      <w:r w:rsidRPr="001256A0">
        <w:rPr>
          <w:rFonts w:ascii="Calibri" w:eastAsia="Calibri" w:hAnsi="Calibri" w:cs="Calibri"/>
          <w:color w:val="1F3864"/>
        </w:rPr>
        <w:t xml:space="preserve">The design and development of this </w:t>
      </w:r>
      <w:r w:rsidR="00D03722">
        <w:rPr>
          <w:rFonts w:ascii="Calibri" w:eastAsia="Calibri" w:hAnsi="Calibri" w:cs="Calibri"/>
          <w:color w:val="1F3864"/>
        </w:rPr>
        <w:t>proposal</w:t>
      </w:r>
      <w:r w:rsidRPr="001256A0">
        <w:rPr>
          <w:rFonts w:ascii="Calibri" w:eastAsia="Calibri" w:hAnsi="Calibri" w:cs="Calibri"/>
          <w:color w:val="1F3864"/>
        </w:rPr>
        <w:t xml:space="preserve"> involved several key educational strategies aimed at creating a rich and engaging learning environment. Central to the </w:t>
      </w:r>
      <w:r w:rsidR="00D03722">
        <w:rPr>
          <w:rFonts w:ascii="Calibri" w:eastAsia="Calibri" w:hAnsi="Calibri" w:cs="Calibri"/>
          <w:color w:val="1F3864"/>
        </w:rPr>
        <w:t>proposal</w:t>
      </w:r>
      <w:r w:rsidRPr="001256A0">
        <w:rPr>
          <w:rFonts w:ascii="Calibri" w:eastAsia="Calibri" w:hAnsi="Calibri" w:cs="Calibri"/>
          <w:color w:val="1F3864"/>
        </w:rPr>
        <w:t xml:space="preserve">'s design was the concept of </w:t>
      </w:r>
      <w:proofErr w:type="spellStart"/>
      <w:r w:rsidRPr="001256A0">
        <w:rPr>
          <w:rFonts w:ascii="Calibri" w:eastAsia="Calibri" w:hAnsi="Calibri" w:cs="Calibri"/>
          <w:color w:val="1F3864"/>
        </w:rPr>
        <w:t>transdisciplinarity</w:t>
      </w:r>
      <w:proofErr w:type="spellEnd"/>
      <w:r w:rsidRPr="001256A0">
        <w:rPr>
          <w:rFonts w:ascii="Calibri" w:eastAsia="Calibri" w:hAnsi="Calibri" w:cs="Calibri"/>
          <w:color w:val="1F3864"/>
        </w:rPr>
        <w:t xml:space="preserve">, which goes beyond merely integrating different subjects. Instead, it fosters a deeper connection between disciplines, encouraging students to apply knowledge and skills from various fields to solve complex </w:t>
      </w:r>
      <w:r w:rsidRPr="001256A0">
        <w:rPr>
          <w:rFonts w:ascii="Calibri" w:eastAsia="Calibri" w:hAnsi="Calibri" w:cs="Calibri"/>
          <w:color w:val="1F3864"/>
        </w:rPr>
        <w:lastRenderedPageBreak/>
        <w:t xml:space="preserve">problems. In the context of the "Little Music DIY Orchestras," this meant blending music with technology, engineering, and arts, allowing students to explore music creation </w:t>
      </w:r>
      <w:proofErr w:type="gramStart"/>
      <w:r w:rsidRPr="001256A0">
        <w:rPr>
          <w:rFonts w:ascii="Calibri" w:eastAsia="Calibri" w:hAnsi="Calibri" w:cs="Calibri"/>
          <w:color w:val="1F3864"/>
        </w:rPr>
        <w:t>through the use of</w:t>
      </w:r>
      <w:proofErr w:type="gramEnd"/>
      <w:r w:rsidRPr="001256A0">
        <w:rPr>
          <w:rFonts w:ascii="Calibri" w:eastAsia="Calibri" w:hAnsi="Calibri" w:cs="Calibri"/>
          <w:color w:val="1F3864"/>
        </w:rPr>
        <w:t xml:space="preserve"> digital tools, traditional instruments, and innovative sound-making devices.</w:t>
      </w:r>
    </w:p>
    <w:p w14:paraId="5DAE8031" w14:textId="5ADF32A0" w:rsidR="001256A0" w:rsidRDefault="001256A0" w:rsidP="001256A0">
      <w:pPr>
        <w:ind w:firstLine="720"/>
        <w:jc w:val="both"/>
        <w:rPr>
          <w:rFonts w:ascii="Calibri" w:eastAsia="Calibri" w:hAnsi="Calibri" w:cs="Calibri"/>
          <w:color w:val="1F3864"/>
        </w:rPr>
      </w:pPr>
      <w:r w:rsidRPr="001256A0">
        <w:rPr>
          <w:rFonts w:ascii="Calibri" w:eastAsia="Calibri" w:hAnsi="Calibri" w:cs="Calibri"/>
          <w:color w:val="1F3864"/>
        </w:rPr>
        <w:t>Project-Based Learning (</w:t>
      </w:r>
      <w:proofErr w:type="spellStart"/>
      <w:r w:rsidRPr="001256A0">
        <w:rPr>
          <w:rFonts w:ascii="Calibri" w:eastAsia="Calibri" w:hAnsi="Calibri" w:cs="Calibri"/>
          <w:color w:val="1F3864"/>
        </w:rPr>
        <w:t>PBL</w:t>
      </w:r>
      <w:proofErr w:type="spellEnd"/>
      <w:r w:rsidRPr="001256A0">
        <w:rPr>
          <w:rFonts w:ascii="Calibri" w:eastAsia="Calibri" w:hAnsi="Calibri" w:cs="Calibri"/>
          <w:color w:val="1F3864"/>
        </w:rPr>
        <w:t xml:space="preserve">) was another foundational element of the </w:t>
      </w:r>
      <w:r w:rsidR="00D03722">
        <w:rPr>
          <w:rFonts w:ascii="Calibri" w:eastAsia="Calibri" w:hAnsi="Calibri" w:cs="Calibri"/>
          <w:color w:val="1F3864"/>
        </w:rPr>
        <w:t>proposal</w:t>
      </w:r>
      <w:r w:rsidRPr="001256A0">
        <w:rPr>
          <w:rFonts w:ascii="Calibri" w:eastAsia="Calibri" w:hAnsi="Calibri" w:cs="Calibri"/>
          <w:color w:val="1F3864"/>
        </w:rPr>
        <w:t xml:space="preserve">. This approach involves students working on a project over an extended period, which, in this case, was four weeks, totaling eight instructional hours. </w:t>
      </w:r>
      <w:proofErr w:type="spellStart"/>
      <w:r w:rsidRPr="001256A0">
        <w:rPr>
          <w:rFonts w:ascii="Calibri" w:eastAsia="Calibri" w:hAnsi="Calibri" w:cs="Calibri"/>
          <w:color w:val="1F3864"/>
        </w:rPr>
        <w:t>PBL</w:t>
      </w:r>
      <w:proofErr w:type="spellEnd"/>
      <w:r w:rsidRPr="001256A0">
        <w:rPr>
          <w:rFonts w:ascii="Calibri" w:eastAsia="Calibri" w:hAnsi="Calibri" w:cs="Calibri"/>
          <w:color w:val="1F3864"/>
        </w:rPr>
        <w:t xml:space="preserve"> emphasizes real-world relevance and hands-on learning, requiring students to actively engage in the planning, </w:t>
      </w:r>
      <w:r>
        <w:rPr>
          <w:rFonts w:ascii="Calibri" w:eastAsia="Calibri" w:hAnsi="Calibri" w:cs="Calibri"/>
          <w:color w:val="1F3864"/>
        </w:rPr>
        <w:t>applying</w:t>
      </w:r>
      <w:r w:rsidRPr="001256A0">
        <w:rPr>
          <w:rFonts w:ascii="Calibri" w:eastAsia="Calibri" w:hAnsi="Calibri" w:cs="Calibri"/>
          <w:color w:val="1F3864"/>
        </w:rPr>
        <w:t>, and presenting</w:t>
      </w:r>
      <w:r w:rsidRPr="001256A0">
        <w:rPr>
          <w:rFonts w:ascii="Calibri" w:eastAsia="Calibri" w:hAnsi="Calibri" w:cs="Calibri"/>
          <w:color w:val="1F3864"/>
        </w:rPr>
        <w:t xml:space="preserve"> their projects. In the "Little Music DIY Orchestras," students were tasked with forming small musical groups, choosing instruments, and creating original compositions. This not only taught them about music but also about teamwork, project management, and creative problem-solving.</w:t>
      </w:r>
    </w:p>
    <w:p w14:paraId="0A1621B9" w14:textId="61AA54C2" w:rsidR="001256A0" w:rsidRDefault="001256A0" w:rsidP="001256A0">
      <w:pPr>
        <w:ind w:firstLine="720"/>
        <w:jc w:val="both"/>
        <w:rPr>
          <w:rFonts w:ascii="Calibri" w:eastAsia="Calibri" w:hAnsi="Calibri" w:cs="Calibri"/>
          <w:color w:val="1F3864"/>
        </w:rPr>
      </w:pPr>
      <w:r w:rsidRPr="001256A0">
        <w:rPr>
          <w:rFonts w:ascii="Calibri" w:eastAsia="Calibri" w:hAnsi="Calibri" w:cs="Calibri"/>
          <w:color w:val="1F3864"/>
        </w:rPr>
        <w:t xml:space="preserve">The </w:t>
      </w:r>
      <w:r w:rsidR="00D03722">
        <w:rPr>
          <w:rFonts w:ascii="Calibri" w:eastAsia="Calibri" w:hAnsi="Calibri" w:cs="Calibri"/>
          <w:color w:val="1F3864"/>
        </w:rPr>
        <w:t>proposal</w:t>
      </w:r>
      <w:r w:rsidRPr="001256A0">
        <w:rPr>
          <w:rFonts w:ascii="Calibri" w:eastAsia="Calibri" w:hAnsi="Calibri" w:cs="Calibri"/>
          <w:color w:val="1F3864"/>
        </w:rPr>
        <w:t xml:space="preserve"> also incorporated elements of authentic music teaching and learning, which involves engaging students in genuine music-making activities that mirror professional practices. This was achieved through problem-solving, inquiry-based learning, and experiential learning techniques. Students were encouraged to explore and experiment, fostering a "maker" culture </w:t>
      </w:r>
      <w:r>
        <w:rPr>
          <w:rFonts w:ascii="Calibri" w:eastAsia="Calibri" w:hAnsi="Calibri" w:cs="Calibri"/>
          <w:color w:val="1F3864"/>
        </w:rPr>
        <w:t>emphasizing</w:t>
      </w:r>
      <w:r w:rsidRPr="001256A0">
        <w:rPr>
          <w:rFonts w:ascii="Calibri" w:eastAsia="Calibri" w:hAnsi="Calibri" w:cs="Calibri"/>
          <w:color w:val="1F3864"/>
        </w:rPr>
        <w:t xml:space="preserve"> creativity, innovation, and hands-on engagement. This culture was crucial in helping students understand that music is not just about playing notes but also about creating and manipulating sound in innovative ways.</w:t>
      </w:r>
    </w:p>
    <w:p w14:paraId="649E5E53" w14:textId="4F660AB7" w:rsidR="001256A0" w:rsidRDefault="001256A0" w:rsidP="001256A0">
      <w:pPr>
        <w:ind w:firstLine="720"/>
        <w:jc w:val="both"/>
        <w:rPr>
          <w:rFonts w:ascii="Calibri" w:eastAsia="Calibri" w:hAnsi="Calibri" w:cs="Calibri"/>
          <w:color w:val="1F3864"/>
        </w:rPr>
      </w:pPr>
      <w:r w:rsidRPr="001256A0">
        <w:rPr>
          <w:rFonts w:ascii="Calibri" w:eastAsia="Calibri" w:hAnsi="Calibri" w:cs="Calibri"/>
          <w:color w:val="1F3864"/>
        </w:rPr>
        <w:t xml:space="preserve">Collaborative music teaching and learning were central to the </w:t>
      </w:r>
      <w:r w:rsidR="00D03722">
        <w:rPr>
          <w:rFonts w:ascii="Calibri" w:eastAsia="Calibri" w:hAnsi="Calibri" w:cs="Calibri"/>
          <w:color w:val="1F3864"/>
        </w:rPr>
        <w:t>proposal</w:t>
      </w:r>
      <w:r w:rsidRPr="001256A0">
        <w:rPr>
          <w:rFonts w:ascii="Calibri" w:eastAsia="Calibri" w:hAnsi="Calibri" w:cs="Calibri"/>
          <w:color w:val="1F3864"/>
        </w:rPr>
        <w:t>'s implementation. By working in groups, students learned to negotiate roles, share ideas, and support each other's creative processes. This collaborative approach was designed to reflect the real-world practice of musicians working together in ensembles, emphasizing the importance of teamwork and communication in the creative arts.</w:t>
      </w:r>
    </w:p>
    <w:p w14:paraId="7C6D9328" w14:textId="4024BCE8" w:rsidR="001256A0" w:rsidRDefault="001256A0" w:rsidP="001256A0">
      <w:pPr>
        <w:ind w:firstLine="720"/>
        <w:jc w:val="both"/>
        <w:rPr>
          <w:rFonts w:ascii="Calibri" w:eastAsia="Calibri" w:hAnsi="Calibri" w:cs="Calibri"/>
          <w:color w:val="1F3864"/>
        </w:rPr>
      </w:pPr>
      <w:r w:rsidRPr="001256A0">
        <w:rPr>
          <w:rFonts w:ascii="Calibri" w:eastAsia="Calibri" w:hAnsi="Calibri" w:cs="Calibri"/>
          <w:color w:val="1F3864"/>
        </w:rPr>
        <w:t xml:space="preserve">Multimodal music teaching and learning, another key aspect of the </w:t>
      </w:r>
      <w:r w:rsidR="00D03722">
        <w:rPr>
          <w:rFonts w:ascii="Calibri" w:eastAsia="Calibri" w:hAnsi="Calibri" w:cs="Calibri"/>
          <w:color w:val="1F3864"/>
        </w:rPr>
        <w:t>proposal</w:t>
      </w:r>
      <w:r w:rsidRPr="001256A0">
        <w:rPr>
          <w:rFonts w:ascii="Calibri" w:eastAsia="Calibri" w:hAnsi="Calibri" w:cs="Calibri"/>
          <w:color w:val="1F3864"/>
        </w:rPr>
        <w:t xml:space="preserve">, involved using various methods and tools to present information and engage students. This included traditional music instruction methods alongside digital tools like music software, recording devices, and multimedia presentations. By offering multiple modes of engagement, the </w:t>
      </w:r>
      <w:r w:rsidR="00D03722">
        <w:rPr>
          <w:rFonts w:ascii="Calibri" w:eastAsia="Calibri" w:hAnsi="Calibri" w:cs="Calibri"/>
          <w:color w:val="1F3864"/>
        </w:rPr>
        <w:t>proposal</w:t>
      </w:r>
      <w:r w:rsidRPr="001256A0">
        <w:rPr>
          <w:rFonts w:ascii="Calibri" w:eastAsia="Calibri" w:hAnsi="Calibri" w:cs="Calibri"/>
          <w:color w:val="1F3864"/>
        </w:rPr>
        <w:t xml:space="preserve"> ensured that all students, regardless of their preferred learning styles, had access to the curriculum and could engage with the content in meaningful ways.</w:t>
      </w:r>
    </w:p>
    <w:p w14:paraId="57DE1880" w14:textId="4D4A2F5D" w:rsidR="001256A0" w:rsidRDefault="001256A0" w:rsidP="001256A0">
      <w:pPr>
        <w:ind w:firstLine="720"/>
        <w:jc w:val="both"/>
        <w:rPr>
          <w:rFonts w:ascii="Calibri" w:eastAsia="Calibri" w:hAnsi="Calibri" w:cs="Calibri"/>
          <w:color w:val="1F3864"/>
        </w:rPr>
      </w:pPr>
      <w:r w:rsidRPr="001256A0">
        <w:rPr>
          <w:rFonts w:ascii="Calibri" w:eastAsia="Calibri" w:hAnsi="Calibri" w:cs="Calibri"/>
          <w:color w:val="1F3864"/>
        </w:rPr>
        <w:t xml:space="preserve">The inclusion of game-based learning and play further enhanced student engagement. By incorporating playful elements into the learning process, the </w:t>
      </w:r>
      <w:r w:rsidR="00D03722">
        <w:rPr>
          <w:rFonts w:ascii="Calibri" w:eastAsia="Calibri" w:hAnsi="Calibri" w:cs="Calibri"/>
          <w:color w:val="1F3864"/>
        </w:rPr>
        <w:t>proposal</w:t>
      </w:r>
      <w:r w:rsidRPr="001256A0">
        <w:rPr>
          <w:rFonts w:ascii="Calibri" w:eastAsia="Calibri" w:hAnsi="Calibri" w:cs="Calibri"/>
          <w:color w:val="1F3864"/>
        </w:rPr>
        <w:t xml:space="preserve"> capitalized on children's natural inclination toward play, making learning more enjoyable and less intimidating. This approach not only helped in teaching music concepts but also in developing critical thinking and problem-solving skills as students navigated the challenges presented in games and playful activities.</w:t>
      </w:r>
    </w:p>
    <w:p w14:paraId="18C485C5" w14:textId="1FAC5927" w:rsidR="001256A0" w:rsidRDefault="001256A0" w:rsidP="001256A0">
      <w:pPr>
        <w:ind w:firstLine="720"/>
        <w:jc w:val="both"/>
        <w:rPr>
          <w:rFonts w:ascii="Calibri" w:eastAsia="Calibri" w:hAnsi="Calibri" w:cs="Calibri"/>
          <w:color w:val="1F3864"/>
        </w:rPr>
      </w:pPr>
      <w:r w:rsidRPr="001256A0">
        <w:rPr>
          <w:rFonts w:ascii="Calibri" w:eastAsia="Calibri" w:hAnsi="Calibri" w:cs="Calibri"/>
          <w:color w:val="1F3864"/>
        </w:rPr>
        <w:t xml:space="preserve">Central to the </w:t>
      </w:r>
      <w:r w:rsidR="00D03722">
        <w:rPr>
          <w:rFonts w:ascii="Calibri" w:eastAsia="Calibri" w:hAnsi="Calibri" w:cs="Calibri"/>
          <w:color w:val="1F3864"/>
        </w:rPr>
        <w:t>proposal</w:t>
      </w:r>
      <w:r w:rsidRPr="001256A0">
        <w:rPr>
          <w:rFonts w:ascii="Calibri" w:eastAsia="Calibri" w:hAnsi="Calibri" w:cs="Calibri"/>
          <w:color w:val="1F3864"/>
        </w:rPr>
        <w:t xml:space="preserve">'s philosophy was the integration of </w:t>
      </w:r>
      <w:proofErr w:type="spellStart"/>
      <w:r w:rsidRPr="001256A0">
        <w:rPr>
          <w:rFonts w:ascii="Calibri" w:eastAsia="Calibri" w:hAnsi="Calibri" w:cs="Calibri"/>
          <w:color w:val="1F3864"/>
        </w:rPr>
        <w:t>UDL</w:t>
      </w:r>
      <w:proofErr w:type="spellEnd"/>
      <w:r w:rsidRPr="001256A0">
        <w:rPr>
          <w:rFonts w:ascii="Calibri" w:eastAsia="Calibri" w:hAnsi="Calibri" w:cs="Calibri"/>
          <w:color w:val="1F3864"/>
        </w:rPr>
        <w:t xml:space="preserve"> principles, which aim to create inclusive and accessible learning environments for all students. The </w:t>
      </w:r>
      <w:proofErr w:type="spellStart"/>
      <w:r w:rsidRPr="001256A0">
        <w:rPr>
          <w:rFonts w:ascii="Calibri" w:eastAsia="Calibri" w:hAnsi="Calibri" w:cs="Calibri"/>
          <w:color w:val="1F3864"/>
        </w:rPr>
        <w:t>UDL</w:t>
      </w:r>
      <w:proofErr w:type="spellEnd"/>
      <w:r w:rsidRPr="001256A0">
        <w:rPr>
          <w:rFonts w:ascii="Calibri" w:eastAsia="Calibri" w:hAnsi="Calibri" w:cs="Calibri"/>
          <w:color w:val="1F3864"/>
        </w:rPr>
        <w:t xml:space="preserve"> framework emphasizes three primary principles: multiple means of engagement, representation, and action and expression. These principles were deeply embedded in the design and implementation of the "Little Music DIY Orchestras."</w:t>
      </w:r>
      <w:r>
        <w:rPr>
          <w:rFonts w:ascii="Calibri" w:eastAsia="Calibri" w:hAnsi="Calibri" w:cs="Calibri"/>
          <w:color w:val="1F3864"/>
        </w:rPr>
        <w:t xml:space="preserve"> </w:t>
      </w:r>
      <w:r w:rsidRPr="001256A0">
        <w:rPr>
          <w:rFonts w:ascii="Calibri" w:eastAsia="Calibri" w:hAnsi="Calibri" w:cs="Calibri"/>
          <w:color w:val="1F3864"/>
        </w:rPr>
        <w:t xml:space="preserve">Multiple means of engagement were provided to stimulate students' interest and motivation. This was achieved by offering various options for engaging with the content, such as choosing different instruments, participating in different roles within the group, and exploring different genres of music. By catering to students' diverse interests and backgrounds, the </w:t>
      </w:r>
      <w:r w:rsidR="00D03722">
        <w:rPr>
          <w:rFonts w:ascii="Calibri" w:eastAsia="Calibri" w:hAnsi="Calibri" w:cs="Calibri"/>
          <w:color w:val="1F3864"/>
        </w:rPr>
        <w:t>proposal</w:t>
      </w:r>
      <w:r w:rsidRPr="001256A0">
        <w:rPr>
          <w:rFonts w:ascii="Calibri" w:eastAsia="Calibri" w:hAnsi="Calibri" w:cs="Calibri"/>
          <w:color w:val="1F3864"/>
        </w:rPr>
        <w:t xml:space="preserve"> aimed to make learning more relevant and engaging for each student.</w:t>
      </w:r>
      <w:r>
        <w:rPr>
          <w:rFonts w:ascii="Calibri" w:eastAsia="Calibri" w:hAnsi="Calibri" w:cs="Calibri"/>
          <w:color w:val="1F3864"/>
        </w:rPr>
        <w:t xml:space="preserve"> </w:t>
      </w:r>
      <w:r w:rsidRPr="001256A0">
        <w:rPr>
          <w:rFonts w:ascii="Calibri" w:eastAsia="Calibri" w:hAnsi="Calibri" w:cs="Calibri"/>
          <w:color w:val="1F3864"/>
        </w:rPr>
        <w:t xml:space="preserve">The principle of multiple means of representation involved presenting information in various ways to accommodate different learning styles and preferences. This included visual aids like diagrams and videos, auditory materials like </w:t>
      </w:r>
      <w:r w:rsidRPr="001256A0">
        <w:rPr>
          <w:rFonts w:ascii="Calibri" w:eastAsia="Calibri" w:hAnsi="Calibri" w:cs="Calibri"/>
          <w:color w:val="1F3864"/>
        </w:rPr>
        <w:lastRenderedPageBreak/>
        <w:t xml:space="preserve">recordings and live demonstrations, and kinesthetic activities like playing instruments and using music software. By providing multiple avenues for accessing information, the </w:t>
      </w:r>
      <w:r w:rsidR="00D03722">
        <w:rPr>
          <w:rFonts w:ascii="Calibri" w:eastAsia="Calibri" w:hAnsi="Calibri" w:cs="Calibri"/>
          <w:color w:val="1F3864"/>
        </w:rPr>
        <w:t>proposal</w:t>
      </w:r>
      <w:r w:rsidRPr="001256A0">
        <w:rPr>
          <w:rFonts w:ascii="Calibri" w:eastAsia="Calibri" w:hAnsi="Calibri" w:cs="Calibri"/>
          <w:color w:val="1F3864"/>
        </w:rPr>
        <w:t xml:space="preserve"> ensured that all students could comprehend and engage with the material effectively.</w:t>
      </w:r>
      <w:r>
        <w:rPr>
          <w:rFonts w:ascii="Calibri" w:eastAsia="Calibri" w:hAnsi="Calibri" w:cs="Calibri"/>
          <w:color w:val="1F3864"/>
        </w:rPr>
        <w:t xml:space="preserve"> </w:t>
      </w:r>
      <w:r w:rsidRPr="001256A0">
        <w:rPr>
          <w:rFonts w:ascii="Calibri" w:eastAsia="Calibri" w:hAnsi="Calibri" w:cs="Calibri"/>
          <w:color w:val="1F3864"/>
        </w:rPr>
        <w:t>Finally, multiple means of action and expression were incorporated to allow students to demonstrate their understanding in diverse ways. This included traditional assessments like performances and written reflections, as well as creative outputs like composing music, creating digital soundscapes, and developing multimedia presentations. This approach not only assessed students' knowledge and skills but also encouraged them to express their creativity and individuality.</w:t>
      </w:r>
    </w:p>
    <w:p w14:paraId="6BEB81E2" w14:textId="7FCB7A99" w:rsidR="001256A0" w:rsidRPr="00D03722" w:rsidRDefault="001256A0" w:rsidP="001256A0">
      <w:pPr>
        <w:ind w:firstLine="720"/>
        <w:jc w:val="both"/>
        <w:rPr>
          <w:rFonts w:ascii="Calibri" w:eastAsia="Calibri" w:hAnsi="Calibri" w:cs="Calibri"/>
          <w:color w:val="1F3864"/>
        </w:rPr>
      </w:pPr>
      <w:r w:rsidRPr="001256A0">
        <w:rPr>
          <w:rFonts w:ascii="Calibri" w:eastAsia="Calibri" w:hAnsi="Calibri" w:cs="Calibri"/>
          <w:color w:val="1F3864"/>
        </w:rPr>
        <w:t xml:space="preserve">The </w:t>
      </w:r>
      <w:r w:rsidR="00D03722">
        <w:rPr>
          <w:rFonts w:ascii="Calibri" w:eastAsia="Calibri" w:hAnsi="Calibri" w:cs="Calibri"/>
          <w:color w:val="1F3864"/>
        </w:rPr>
        <w:t>proposal</w:t>
      </w:r>
      <w:r w:rsidRPr="001256A0">
        <w:rPr>
          <w:rFonts w:ascii="Calibri" w:eastAsia="Calibri" w:hAnsi="Calibri" w:cs="Calibri"/>
          <w:color w:val="1F3864"/>
        </w:rPr>
        <w:t xml:space="preserve"> ran over four weeks, with a total of eight instructional hours, providing a concentrated yet intensive learning experience. During this period, students had the opportunity to immerse themselves in the world of music creation, exploring both the artistic and technical aspects of the discipline. The use of a project-based approach, combined with the principles of </w:t>
      </w:r>
      <w:proofErr w:type="spellStart"/>
      <w:r w:rsidRPr="001256A0">
        <w:rPr>
          <w:rFonts w:ascii="Calibri" w:eastAsia="Calibri" w:hAnsi="Calibri" w:cs="Calibri"/>
          <w:color w:val="1F3864"/>
        </w:rPr>
        <w:t>UDL</w:t>
      </w:r>
      <w:proofErr w:type="spellEnd"/>
      <w:r w:rsidRPr="001256A0">
        <w:rPr>
          <w:rFonts w:ascii="Calibri" w:eastAsia="Calibri" w:hAnsi="Calibri" w:cs="Calibri"/>
          <w:color w:val="1F3864"/>
        </w:rPr>
        <w:t xml:space="preserve">, ensured that the </w:t>
      </w:r>
      <w:r w:rsidR="00D03722">
        <w:rPr>
          <w:rFonts w:ascii="Calibri" w:eastAsia="Calibri" w:hAnsi="Calibri" w:cs="Calibri"/>
          <w:color w:val="1F3864"/>
        </w:rPr>
        <w:t>proposal</w:t>
      </w:r>
      <w:r w:rsidRPr="001256A0">
        <w:rPr>
          <w:rFonts w:ascii="Calibri" w:eastAsia="Calibri" w:hAnsi="Calibri" w:cs="Calibri"/>
          <w:color w:val="1F3864"/>
        </w:rPr>
        <w:t xml:space="preserve"> was not only educational but also deeply engaging and enjoyable for students.</w:t>
      </w:r>
      <w:r>
        <w:rPr>
          <w:rFonts w:ascii="Calibri" w:eastAsia="Calibri" w:hAnsi="Calibri" w:cs="Calibri"/>
          <w:color w:val="1F3864"/>
        </w:rPr>
        <w:t xml:space="preserve"> </w:t>
      </w:r>
      <w:r w:rsidRPr="001256A0">
        <w:rPr>
          <w:rFonts w:ascii="Calibri" w:eastAsia="Calibri" w:hAnsi="Calibri" w:cs="Calibri"/>
          <w:color w:val="1F3864"/>
        </w:rPr>
        <w:t xml:space="preserve">In conclusion, the "Little Music DIY Orchestras" </w:t>
      </w:r>
      <w:r w:rsidR="00D03722">
        <w:rPr>
          <w:rFonts w:ascii="Calibri" w:eastAsia="Calibri" w:hAnsi="Calibri" w:cs="Calibri"/>
          <w:color w:val="1F3864"/>
        </w:rPr>
        <w:t>proposal</w:t>
      </w:r>
      <w:r w:rsidRPr="001256A0">
        <w:rPr>
          <w:rFonts w:ascii="Calibri" w:eastAsia="Calibri" w:hAnsi="Calibri" w:cs="Calibri"/>
          <w:color w:val="1F3864"/>
        </w:rPr>
        <w:t xml:space="preserve"> successfully integrated multiple innovative educational strategies to create a comprehensive and inclusive music education experience. By emphasizing </w:t>
      </w:r>
      <w:proofErr w:type="spellStart"/>
      <w:r w:rsidRPr="001256A0">
        <w:rPr>
          <w:rFonts w:ascii="Calibri" w:eastAsia="Calibri" w:hAnsi="Calibri" w:cs="Calibri"/>
          <w:color w:val="1F3864"/>
        </w:rPr>
        <w:t>transdisciplinarity</w:t>
      </w:r>
      <w:proofErr w:type="spellEnd"/>
      <w:r w:rsidRPr="001256A0">
        <w:rPr>
          <w:rFonts w:ascii="Calibri" w:eastAsia="Calibri" w:hAnsi="Calibri" w:cs="Calibri"/>
          <w:color w:val="1F3864"/>
        </w:rPr>
        <w:t xml:space="preserve">, project-based learning, authentic music teaching, collaborative learning, and the principles of </w:t>
      </w:r>
      <w:proofErr w:type="spellStart"/>
      <w:r w:rsidRPr="001256A0">
        <w:rPr>
          <w:rFonts w:ascii="Calibri" w:eastAsia="Calibri" w:hAnsi="Calibri" w:cs="Calibri"/>
          <w:color w:val="1F3864"/>
        </w:rPr>
        <w:t>UDL</w:t>
      </w:r>
      <w:proofErr w:type="spellEnd"/>
      <w:r w:rsidRPr="001256A0">
        <w:rPr>
          <w:rFonts w:ascii="Calibri" w:eastAsia="Calibri" w:hAnsi="Calibri" w:cs="Calibri"/>
          <w:color w:val="1F3864"/>
        </w:rPr>
        <w:t xml:space="preserve">, the </w:t>
      </w:r>
      <w:r w:rsidR="00D03722">
        <w:rPr>
          <w:rFonts w:ascii="Calibri" w:eastAsia="Calibri" w:hAnsi="Calibri" w:cs="Calibri"/>
          <w:color w:val="1F3864"/>
        </w:rPr>
        <w:t>proposal</w:t>
      </w:r>
      <w:r w:rsidRPr="001256A0">
        <w:rPr>
          <w:rFonts w:ascii="Calibri" w:eastAsia="Calibri" w:hAnsi="Calibri" w:cs="Calibri"/>
          <w:color w:val="1F3864"/>
        </w:rPr>
        <w:t xml:space="preserve"> provided students with a rich, multifaceted learning experience. This approach not only enhanced students' musical skills and creativity but also developed critical life skills such as teamwork, problem-solving, and self-expression. The </w:t>
      </w:r>
      <w:r w:rsidR="00D03722">
        <w:rPr>
          <w:rFonts w:ascii="Calibri" w:eastAsia="Calibri" w:hAnsi="Calibri" w:cs="Calibri"/>
          <w:color w:val="1F3864"/>
        </w:rPr>
        <w:t>proposal</w:t>
      </w:r>
      <w:r w:rsidRPr="001256A0">
        <w:rPr>
          <w:rFonts w:ascii="Calibri" w:eastAsia="Calibri" w:hAnsi="Calibri" w:cs="Calibri"/>
          <w:color w:val="1F3864"/>
        </w:rPr>
        <w:t xml:space="preserve"> stands as a model for future educational initiatives aiming to integrate STEAM education with inclusive, student-centered learning environments.</w:t>
      </w:r>
    </w:p>
    <w:p w14:paraId="56CA36D3" w14:textId="77777777" w:rsidR="00611595" w:rsidRPr="00D03722" w:rsidRDefault="00611595" w:rsidP="001256A0">
      <w:pPr>
        <w:ind w:firstLine="720"/>
        <w:jc w:val="both"/>
        <w:rPr>
          <w:rFonts w:ascii="Calibri" w:eastAsia="Calibri" w:hAnsi="Calibri" w:cs="Calibri"/>
          <w:color w:val="1F3864"/>
        </w:rPr>
      </w:pPr>
    </w:p>
    <w:p w14:paraId="6006ABE4" w14:textId="3C510CB3" w:rsidR="003B3189" w:rsidRPr="00611595" w:rsidRDefault="00611595" w:rsidP="00611595">
      <w:pPr>
        <w:spacing w:after="240"/>
        <w:jc w:val="center"/>
        <w:rPr>
          <w:rFonts w:ascii="Calibri" w:eastAsia="Calibri" w:hAnsi="Calibri" w:cs="Calibri"/>
          <w:b/>
          <w:color w:val="1F3864"/>
          <w:sz w:val="32"/>
          <w:szCs w:val="32"/>
        </w:rPr>
      </w:pPr>
      <w:r>
        <w:rPr>
          <w:rFonts w:ascii="Calibri" w:eastAsia="Calibri" w:hAnsi="Calibri" w:cs="Calibri"/>
          <w:b/>
          <w:color w:val="1F3864"/>
          <w:sz w:val="32"/>
          <w:szCs w:val="32"/>
        </w:rPr>
        <w:t>Overview of the outcomes</w:t>
      </w:r>
      <w:r w:rsidR="003B3189">
        <w:rPr>
          <w:rFonts w:ascii="Calibri" w:eastAsia="Calibri" w:hAnsi="Calibri" w:cs="Calibri"/>
          <w:b/>
          <w:color w:val="1F3864"/>
          <w:sz w:val="32"/>
          <w:szCs w:val="32"/>
        </w:rPr>
        <w:t xml:space="preserve"> and discussion</w:t>
      </w:r>
    </w:p>
    <w:p w14:paraId="40CCF230" w14:textId="64379CCC" w:rsidR="003B3189" w:rsidRDefault="003B3189" w:rsidP="003B3189">
      <w:pPr>
        <w:pBdr>
          <w:top w:val="nil"/>
          <w:left w:val="nil"/>
          <w:bottom w:val="nil"/>
          <w:right w:val="nil"/>
          <w:between w:val="nil"/>
        </w:pBdr>
        <w:spacing w:after="33"/>
        <w:jc w:val="both"/>
        <w:rPr>
          <w:rFonts w:ascii="Calibri" w:eastAsia="Calibri" w:hAnsi="Calibri" w:cs="Calibri"/>
          <w:color w:val="1F3864"/>
        </w:rPr>
      </w:pPr>
      <w:r>
        <w:rPr>
          <w:rFonts w:ascii="Calibri" w:eastAsia="Calibri" w:hAnsi="Calibri" w:cs="Calibri"/>
          <w:color w:val="1F3864"/>
        </w:rPr>
        <w:t>I</w:t>
      </w:r>
      <w:r w:rsidRPr="003B3189">
        <w:rPr>
          <w:rFonts w:ascii="Calibri" w:eastAsia="Calibri" w:hAnsi="Calibri" w:cs="Calibri"/>
          <w:color w:val="1F3864"/>
        </w:rPr>
        <w:t>n the evolving landscape of elementary education, integrating innovative pedagogical strategies with inclusivity and universal accessibility is vital for fostering student engagement and holistic development. The recent application of STEAM (Science, Technology, Engineering, Arts, Mathematics) principles, in conjunction with Universal Design for Learning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frameworks, in music education provides valuable insights into enhancing learning outcomes and nurturing creativity among students. This comprehensive review examines the </w:t>
      </w:r>
      <w:r w:rsidR="00D03722">
        <w:rPr>
          <w:rFonts w:ascii="Calibri" w:eastAsia="Calibri" w:hAnsi="Calibri" w:cs="Calibri"/>
          <w:color w:val="1F3864"/>
        </w:rPr>
        <w:t>proposal</w:t>
      </w:r>
      <w:r w:rsidRPr="003B3189">
        <w:rPr>
          <w:rFonts w:ascii="Calibri" w:eastAsia="Calibri" w:hAnsi="Calibri" w:cs="Calibri"/>
          <w:color w:val="1F3864"/>
        </w:rPr>
        <w:t xml:space="preserve">'s objectives, pedagogical strategies, and assessment methods while exploring the broader impacts on students' engagement, skill development, and creative expression within a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framework.</w:t>
      </w:r>
    </w:p>
    <w:p w14:paraId="6C1BC649" w14:textId="1348F66B"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The "Little Music DIY Orchestras" initiative was crafted with a clear set of objectives </w:t>
      </w:r>
      <w:r>
        <w:rPr>
          <w:rFonts w:ascii="Calibri" w:eastAsia="Calibri" w:hAnsi="Calibri" w:cs="Calibri"/>
          <w:color w:val="1F3864"/>
        </w:rPr>
        <w:t>to promote</w:t>
      </w:r>
      <w:r w:rsidRPr="003B3189">
        <w:rPr>
          <w:rFonts w:ascii="Calibri" w:eastAsia="Calibri" w:hAnsi="Calibri" w:cs="Calibri"/>
          <w:color w:val="1F3864"/>
        </w:rPr>
        <w:t xml:space="preserve"> inclusivity, creativity, and collaboration among fourth-grade students. The primary goal was to empower students to take ownership of their learning by selecting instruments, collaborating with peers, and creating original musical compositions. This was intended to foster a deep engagement with music, both as an art form and a medium for exploring broader technological and scientific concepts. The </w:t>
      </w:r>
      <w:r w:rsidR="00D03722">
        <w:rPr>
          <w:rFonts w:ascii="Calibri" w:eastAsia="Calibri" w:hAnsi="Calibri" w:cs="Calibri"/>
          <w:color w:val="1F3864"/>
        </w:rPr>
        <w:t>proposal</w:t>
      </w:r>
      <w:r w:rsidRPr="003B3189">
        <w:rPr>
          <w:rFonts w:ascii="Calibri" w:eastAsia="Calibri" w:hAnsi="Calibri" w:cs="Calibri"/>
          <w:color w:val="1F3864"/>
        </w:rPr>
        <w:t xml:space="preserve"> emphasized several key learning objectives:</w:t>
      </w:r>
    </w:p>
    <w:p w14:paraId="70EA4C0F" w14:textId="16B9B68B" w:rsidR="003B3189" w:rsidRPr="003B3189" w:rsidRDefault="003B3189" w:rsidP="003B3189">
      <w:pPr>
        <w:pStyle w:val="a4"/>
        <w:numPr>
          <w:ilvl w:val="0"/>
          <w:numId w:val="7"/>
        </w:numPr>
        <w:pBdr>
          <w:top w:val="nil"/>
          <w:left w:val="nil"/>
          <w:bottom w:val="nil"/>
          <w:right w:val="nil"/>
          <w:between w:val="nil"/>
        </w:pBdr>
        <w:spacing w:after="33"/>
        <w:jc w:val="both"/>
        <w:rPr>
          <w:rFonts w:ascii="Calibri" w:eastAsia="Calibri" w:hAnsi="Calibri" w:cs="Calibri"/>
          <w:color w:val="1F3864"/>
        </w:rPr>
      </w:pPr>
      <w:r w:rsidRPr="003B3189">
        <w:rPr>
          <w:rFonts w:ascii="Calibri" w:eastAsia="Calibri" w:hAnsi="Calibri" w:cs="Calibri"/>
          <w:b/>
          <w:bCs/>
          <w:color w:val="1F3864"/>
        </w:rPr>
        <w:t>Musical Dexterity and Performance:</w:t>
      </w:r>
      <w:r w:rsidRPr="003B3189">
        <w:rPr>
          <w:rFonts w:ascii="Calibri" w:eastAsia="Calibri" w:hAnsi="Calibri" w:cs="Calibri"/>
          <w:color w:val="1F3864"/>
        </w:rPr>
        <w:t xml:space="preserve"> Students were expected to demonstrate proficiency in playing at least one musical instrument, reflect</w:t>
      </w:r>
      <w:r>
        <w:rPr>
          <w:rFonts w:ascii="Calibri" w:eastAsia="Calibri" w:hAnsi="Calibri" w:cs="Calibri"/>
          <w:color w:val="1F3864"/>
        </w:rPr>
        <w:t xml:space="preserve"> critically on their progress, and showcase</w:t>
      </w:r>
      <w:r w:rsidRPr="003B3189">
        <w:rPr>
          <w:rFonts w:ascii="Calibri" w:eastAsia="Calibri" w:hAnsi="Calibri" w:cs="Calibri"/>
          <w:color w:val="1F3864"/>
        </w:rPr>
        <w:t xml:space="preserve"> their achievements through performances.</w:t>
      </w:r>
    </w:p>
    <w:p w14:paraId="564A968B" w14:textId="468FE087" w:rsidR="003B3189" w:rsidRPr="003B3189" w:rsidRDefault="003B3189" w:rsidP="003B3189">
      <w:pPr>
        <w:pStyle w:val="a4"/>
        <w:numPr>
          <w:ilvl w:val="0"/>
          <w:numId w:val="7"/>
        </w:numPr>
        <w:pBdr>
          <w:top w:val="nil"/>
          <w:left w:val="nil"/>
          <w:bottom w:val="nil"/>
          <w:right w:val="nil"/>
          <w:between w:val="nil"/>
        </w:pBdr>
        <w:spacing w:after="33"/>
        <w:jc w:val="both"/>
        <w:rPr>
          <w:rFonts w:ascii="Calibri" w:eastAsia="Calibri" w:hAnsi="Calibri" w:cs="Calibri"/>
          <w:color w:val="1F3864"/>
        </w:rPr>
      </w:pPr>
      <w:r w:rsidRPr="003B3189">
        <w:rPr>
          <w:rFonts w:ascii="Calibri" w:eastAsia="Calibri" w:hAnsi="Calibri" w:cs="Calibri"/>
          <w:b/>
          <w:bCs/>
          <w:color w:val="1F3864"/>
        </w:rPr>
        <w:lastRenderedPageBreak/>
        <w:t>Collaborative Composition and Performance:</w:t>
      </w:r>
      <w:r w:rsidRPr="003B3189">
        <w:rPr>
          <w:rFonts w:ascii="Calibri" w:eastAsia="Calibri" w:hAnsi="Calibri" w:cs="Calibri"/>
          <w:color w:val="1F3864"/>
        </w:rPr>
        <w:t xml:space="preserve"> The </w:t>
      </w:r>
      <w:r w:rsidR="00D03722">
        <w:rPr>
          <w:rFonts w:ascii="Calibri" w:eastAsia="Calibri" w:hAnsi="Calibri" w:cs="Calibri"/>
          <w:color w:val="1F3864"/>
        </w:rPr>
        <w:t>proposal</w:t>
      </w:r>
      <w:r w:rsidRPr="003B3189">
        <w:rPr>
          <w:rFonts w:ascii="Calibri" w:eastAsia="Calibri" w:hAnsi="Calibri" w:cs="Calibri"/>
          <w:color w:val="1F3864"/>
        </w:rPr>
        <w:t xml:space="preserve"> aimed to develop students' abilities to work effectively in groups</w:t>
      </w:r>
      <w:r>
        <w:rPr>
          <w:rFonts w:ascii="Calibri" w:eastAsia="Calibri" w:hAnsi="Calibri" w:cs="Calibri"/>
          <w:color w:val="1F3864"/>
        </w:rPr>
        <w:t xml:space="preserve"> and create and perform</w:t>
      </w:r>
      <w:r w:rsidRPr="003B3189">
        <w:rPr>
          <w:rFonts w:ascii="Calibri" w:eastAsia="Calibri" w:hAnsi="Calibri" w:cs="Calibri"/>
          <w:color w:val="1F3864"/>
        </w:rPr>
        <w:t xml:space="preserve"> unique musical compositions using diverse instruments and techniques.</w:t>
      </w:r>
    </w:p>
    <w:p w14:paraId="128D2BD0" w14:textId="77777777" w:rsidR="003B3189" w:rsidRPr="003B3189" w:rsidRDefault="003B3189" w:rsidP="003B3189">
      <w:pPr>
        <w:pStyle w:val="a4"/>
        <w:numPr>
          <w:ilvl w:val="0"/>
          <w:numId w:val="7"/>
        </w:numPr>
        <w:pBdr>
          <w:top w:val="nil"/>
          <w:left w:val="nil"/>
          <w:bottom w:val="nil"/>
          <w:right w:val="nil"/>
          <w:between w:val="nil"/>
        </w:pBdr>
        <w:spacing w:after="33"/>
        <w:jc w:val="both"/>
        <w:rPr>
          <w:rFonts w:ascii="Calibri" w:eastAsia="Calibri" w:hAnsi="Calibri" w:cs="Calibri"/>
          <w:color w:val="1F3864"/>
        </w:rPr>
      </w:pPr>
      <w:r w:rsidRPr="003B3189">
        <w:rPr>
          <w:rFonts w:ascii="Calibri" w:eastAsia="Calibri" w:hAnsi="Calibri" w:cs="Calibri"/>
          <w:b/>
          <w:bCs/>
          <w:color w:val="1F3864"/>
        </w:rPr>
        <w:t>Understanding of Music Theory:</w:t>
      </w:r>
      <w:r w:rsidRPr="003B3189">
        <w:rPr>
          <w:rFonts w:ascii="Calibri" w:eastAsia="Calibri" w:hAnsi="Calibri" w:cs="Calibri"/>
          <w:color w:val="1F3864"/>
        </w:rPr>
        <w:t xml:space="preserve"> A foundational goal was to enhance students' grasp of basic music theory concepts, enabling them to articulate their understanding through verbal explanations and written reflections.</w:t>
      </w:r>
    </w:p>
    <w:p w14:paraId="346DEE66" w14:textId="1D84DF28" w:rsidR="003B3189" w:rsidRPr="003B3189" w:rsidRDefault="003B3189" w:rsidP="003B3189">
      <w:pPr>
        <w:pStyle w:val="a4"/>
        <w:numPr>
          <w:ilvl w:val="0"/>
          <w:numId w:val="7"/>
        </w:numPr>
        <w:pBdr>
          <w:top w:val="nil"/>
          <w:left w:val="nil"/>
          <w:bottom w:val="nil"/>
          <w:right w:val="nil"/>
          <w:between w:val="nil"/>
        </w:pBdr>
        <w:spacing w:after="33"/>
        <w:jc w:val="both"/>
        <w:rPr>
          <w:rFonts w:ascii="Calibri" w:eastAsia="Calibri" w:hAnsi="Calibri" w:cs="Calibri"/>
          <w:color w:val="1F3864"/>
        </w:rPr>
      </w:pPr>
      <w:r w:rsidRPr="003B3189">
        <w:rPr>
          <w:rFonts w:ascii="Calibri" w:eastAsia="Calibri" w:hAnsi="Calibri" w:cs="Calibri"/>
          <w:b/>
          <w:bCs/>
          <w:color w:val="1F3864"/>
        </w:rPr>
        <w:t>Appreciation of Music's Cultural Significance:</w:t>
      </w:r>
      <w:r w:rsidRPr="003B3189">
        <w:rPr>
          <w:rFonts w:ascii="Calibri" w:eastAsia="Calibri" w:hAnsi="Calibri" w:cs="Calibri"/>
          <w:color w:val="1F3864"/>
        </w:rPr>
        <w:t xml:space="preserve"> The </w:t>
      </w:r>
      <w:r w:rsidR="00D03722">
        <w:rPr>
          <w:rFonts w:ascii="Calibri" w:eastAsia="Calibri" w:hAnsi="Calibri" w:cs="Calibri"/>
          <w:color w:val="1F3864"/>
        </w:rPr>
        <w:t>proposal</w:t>
      </w:r>
      <w:r w:rsidRPr="003B3189">
        <w:rPr>
          <w:rFonts w:ascii="Calibri" w:eastAsia="Calibri" w:hAnsi="Calibri" w:cs="Calibri"/>
          <w:color w:val="1F3864"/>
        </w:rPr>
        <w:t xml:space="preserve"> sought to deepen students' appreciation for music as a form of cultural expression, exploring its historical and societal impacts.</w:t>
      </w:r>
    </w:p>
    <w:p w14:paraId="3FAA5B1D" w14:textId="60C3822B" w:rsidR="003B3189" w:rsidRDefault="003B3189" w:rsidP="003B3189">
      <w:pPr>
        <w:pBdr>
          <w:top w:val="nil"/>
          <w:left w:val="nil"/>
          <w:bottom w:val="nil"/>
          <w:right w:val="nil"/>
          <w:between w:val="nil"/>
        </w:pBdr>
        <w:spacing w:after="33"/>
        <w:jc w:val="both"/>
        <w:rPr>
          <w:rFonts w:ascii="Calibri" w:eastAsia="Calibri" w:hAnsi="Calibri" w:cs="Calibri"/>
          <w:color w:val="1F3864"/>
        </w:rPr>
      </w:pPr>
      <w:r w:rsidRPr="003B3189">
        <w:rPr>
          <w:rFonts w:ascii="Calibri" w:eastAsia="Calibri" w:hAnsi="Calibri" w:cs="Calibri"/>
          <w:color w:val="1F3864"/>
        </w:rPr>
        <w:t xml:space="preserve">The </w:t>
      </w:r>
      <w:r w:rsidR="00D03722">
        <w:rPr>
          <w:rFonts w:ascii="Calibri" w:eastAsia="Calibri" w:hAnsi="Calibri" w:cs="Calibri"/>
          <w:color w:val="1F3864"/>
        </w:rPr>
        <w:t>proposal</w:t>
      </w:r>
      <w:r w:rsidRPr="003B3189">
        <w:rPr>
          <w:rFonts w:ascii="Calibri" w:eastAsia="Calibri" w:hAnsi="Calibri" w:cs="Calibri"/>
          <w:color w:val="1F3864"/>
        </w:rPr>
        <w:t xml:space="preserve">'s activities, heavily grounded in game-based learning, were instrumental in capturing students' attention and facilitating a deep connection with the material. This method aligns with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principles by offering multiple means of engagement</w:t>
      </w:r>
      <w:r>
        <w:rPr>
          <w:rFonts w:ascii="Calibri" w:eastAsia="Calibri" w:hAnsi="Calibri" w:cs="Calibri"/>
          <w:color w:val="1F3864"/>
        </w:rPr>
        <w:t xml:space="preserve"> and</w:t>
      </w:r>
      <w:r w:rsidRPr="003B3189">
        <w:rPr>
          <w:rFonts w:ascii="Calibri" w:eastAsia="Calibri" w:hAnsi="Calibri" w:cs="Calibri"/>
          <w:color w:val="1F3864"/>
        </w:rPr>
        <w:t xml:space="preserve"> addressing diverse learning styles and preferences. Hands-on activities, such as constructing musical bands and experimenting with digital music production, were particularly effective in promoting active participation and cooperative learning. These activities not only engaged students but also provided a practical context for applying theoretical knowledge, thereby reinforcing learning through experience.</w:t>
      </w:r>
    </w:p>
    <w:p w14:paraId="7B7AD518" w14:textId="21F64D32"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One of the most significant outcomes of the </w:t>
      </w:r>
      <w:r w:rsidR="00D03722">
        <w:rPr>
          <w:rFonts w:ascii="Calibri" w:eastAsia="Calibri" w:hAnsi="Calibri" w:cs="Calibri"/>
          <w:color w:val="1F3864"/>
        </w:rPr>
        <w:t>proposal</w:t>
      </w:r>
      <w:r w:rsidRPr="003B3189">
        <w:rPr>
          <w:rFonts w:ascii="Calibri" w:eastAsia="Calibri" w:hAnsi="Calibri" w:cs="Calibri"/>
          <w:color w:val="1F3864"/>
        </w:rPr>
        <w:t xml:space="preserve"> was the development of autonomy and self-regulation among students. By providing options for engagement and expression, the </w:t>
      </w:r>
      <w:r w:rsidR="00D03722">
        <w:rPr>
          <w:rFonts w:ascii="Calibri" w:eastAsia="Calibri" w:hAnsi="Calibri" w:cs="Calibri"/>
          <w:color w:val="1F3864"/>
        </w:rPr>
        <w:t>proposal</w:t>
      </w:r>
      <w:r w:rsidRPr="003B3189">
        <w:rPr>
          <w:rFonts w:ascii="Calibri" w:eastAsia="Calibri" w:hAnsi="Calibri" w:cs="Calibri"/>
          <w:color w:val="1F3864"/>
        </w:rPr>
        <w:t xml:space="preserve"> adhered to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guidelines, fostering a learning environment where students felt empowered to make choices that aligned with their interests and learning styles. This approach also promoted inclusivity, ensuring that all students, regardless of gender, background, or prior experience, could participate meaningfully. The absence of gender-based differences in participation preferences underscored the </w:t>
      </w:r>
      <w:r w:rsidR="00D03722">
        <w:rPr>
          <w:rFonts w:ascii="Calibri" w:eastAsia="Calibri" w:hAnsi="Calibri" w:cs="Calibri"/>
          <w:color w:val="1F3864"/>
        </w:rPr>
        <w:t>proposal</w:t>
      </w:r>
      <w:r w:rsidRPr="003B3189">
        <w:rPr>
          <w:rFonts w:ascii="Calibri" w:eastAsia="Calibri" w:hAnsi="Calibri" w:cs="Calibri"/>
          <w:color w:val="1F3864"/>
        </w:rPr>
        <w:t>'s success in creating an equitable and inclusive learning environment.</w:t>
      </w:r>
    </w:p>
    <w:p w14:paraId="5E0E814A" w14:textId="690757CE"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Inclusivity was a central pillar of the "Little Music DIY Orchestras" </w:t>
      </w:r>
      <w:r w:rsidR="00D03722">
        <w:rPr>
          <w:rFonts w:ascii="Calibri" w:eastAsia="Calibri" w:hAnsi="Calibri" w:cs="Calibri"/>
          <w:color w:val="1F3864"/>
        </w:rPr>
        <w:t>proposal</w:t>
      </w:r>
      <w:r w:rsidRPr="003B3189">
        <w:rPr>
          <w:rFonts w:ascii="Calibri" w:eastAsia="Calibri" w:hAnsi="Calibri" w:cs="Calibri"/>
          <w:color w:val="1F3864"/>
        </w:rPr>
        <w:t xml:space="preserve">. This was evident in its design, which intentionally provided equal opportunities for all students to engage in music-making activities. The </w:t>
      </w:r>
      <w:r w:rsidR="00D03722">
        <w:rPr>
          <w:rFonts w:ascii="Calibri" w:eastAsia="Calibri" w:hAnsi="Calibri" w:cs="Calibri"/>
          <w:color w:val="1F3864"/>
        </w:rPr>
        <w:t>proposal</w:t>
      </w:r>
      <w:r w:rsidRPr="003B3189">
        <w:rPr>
          <w:rFonts w:ascii="Calibri" w:eastAsia="Calibri" w:hAnsi="Calibri" w:cs="Calibri"/>
          <w:color w:val="1F3864"/>
        </w:rPr>
        <w:t>'s inclusive nature extended beyond simply allowing participation; it was about creating a space where every student's contribution was valued, and their unique perspectives were integrated into the learning experience. This was particularly important in the formation of musical bands, where students were encouraged to collaborate on equal terms, fostering a sense of community and mutual respect.</w:t>
      </w:r>
    </w:p>
    <w:p w14:paraId="0A82AA5D" w14:textId="77777777"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The initiative significantly expanded students' creative horizons, encouraging them to view music as a dynamic and integrative field. The activities highlighted that musical creativity extends beyond traditional boundaries, encompassing improvisation, the incorporation of everyday sounds, and the creation of original compositions. This broadened perspective was supported by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principles, which emphasize providing multiple means of representation to help students connect new information with prior knowledge.</w:t>
      </w:r>
    </w:p>
    <w:p w14:paraId="23DE1B89" w14:textId="44E3682A"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The </w:t>
      </w:r>
      <w:r w:rsidR="00D03722">
        <w:rPr>
          <w:rFonts w:ascii="Calibri" w:eastAsia="Calibri" w:hAnsi="Calibri" w:cs="Calibri"/>
          <w:color w:val="1F3864"/>
        </w:rPr>
        <w:t>proposal</w:t>
      </w:r>
      <w:r w:rsidRPr="003B3189">
        <w:rPr>
          <w:rFonts w:ascii="Calibri" w:eastAsia="Calibri" w:hAnsi="Calibri" w:cs="Calibri"/>
          <w:color w:val="1F3864"/>
        </w:rPr>
        <w:t xml:space="preserve"> also fostered the development of critical skills in computational thinking and problem-solving. Students engaged in pattern recognition and structured thinking, skills that are essential for both musical composition and broader STEAM fields. This interdisciplinary approach was further enriched by the integration of concepts from various disciplines, such as acoustic ecology and maritime studies, broadening students' understanding and appreciation of the interconnectedness of knowledge.</w:t>
      </w:r>
    </w:p>
    <w:p w14:paraId="71D2248A" w14:textId="77777777"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As students gained confidence, they began to diverge from predefined educational goals, exploring their own creative paths. This autonomy in learning is a core principle of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w:t>
      </w:r>
      <w:r w:rsidRPr="003B3189">
        <w:rPr>
          <w:rFonts w:ascii="Calibri" w:eastAsia="Calibri" w:hAnsi="Calibri" w:cs="Calibri"/>
          <w:color w:val="1F3864"/>
        </w:rPr>
        <w:lastRenderedPageBreak/>
        <w:t>which encourages providing options for self-regulation and setting personal goals. The diversity in student creations, ranging from musical productions to digital artifacts and coding projects, highlights the effectiveness of this approach in fostering creative confidence and divergent thinking.</w:t>
      </w:r>
    </w:p>
    <w:p w14:paraId="2F0C9149" w14:textId="58902401"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Collaboration and peer learning were integral to the </w:t>
      </w:r>
      <w:r w:rsidR="00D03722">
        <w:rPr>
          <w:rFonts w:ascii="Calibri" w:eastAsia="Calibri" w:hAnsi="Calibri" w:cs="Calibri"/>
          <w:color w:val="1F3864"/>
        </w:rPr>
        <w:t>proposal</w:t>
      </w:r>
      <w:r w:rsidRPr="003B3189">
        <w:rPr>
          <w:rFonts w:ascii="Calibri" w:eastAsia="Calibri" w:hAnsi="Calibri" w:cs="Calibri"/>
          <w:color w:val="1F3864"/>
        </w:rPr>
        <w:t xml:space="preserve">'s success. Students worked together, sharing unique ideas and learning from each other's approaches. This collaborative environment aligns with </w:t>
      </w:r>
      <w:proofErr w:type="spellStart"/>
      <w:r w:rsidRPr="003B3189">
        <w:rPr>
          <w:rFonts w:ascii="Calibri" w:eastAsia="Calibri" w:hAnsi="Calibri" w:cs="Calibri"/>
          <w:color w:val="1F3864"/>
        </w:rPr>
        <w:t>UDL's</w:t>
      </w:r>
      <w:proofErr w:type="spellEnd"/>
      <w:r w:rsidRPr="003B3189">
        <w:rPr>
          <w:rFonts w:ascii="Calibri" w:eastAsia="Calibri" w:hAnsi="Calibri" w:cs="Calibri"/>
          <w:color w:val="1F3864"/>
        </w:rPr>
        <w:t xml:space="preserve"> focus on community and peer interaction, which enhances learning by providing diverse perspectives and fostering a supportive educational environment. The students' ability to give and receive constructive feedback further indicates the development of critical social skills, essential for lifelong learning.</w:t>
      </w:r>
    </w:p>
    <w:p w14:paraId="49A08F84" w14:textId="311FCBEE"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The STEAM-based activities, combined with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principles, placed students at the center of the learning process. This student-centered model emphasizes active participation, personalized learning experiences, and the development of a broad skill set. The </w:t>
      </w:r>
      <w:r w:rsidR="00D03722">
        <w:rPr>
          <w:rFonts w:ascii="Calibri" w:eastAsia="Calibri" w:hAnsi="Calibri" w:cs="Calibri"/>
          <w:color w:val="1F3864"/>
        </w:rPr>
        <w:t>proposal</w:t>
      </w:r>
      <w:r w:rsidRPr="003B3189">
        <w:rPr>
          <w:rFonts w:ascii="Calibri" w:eastAsia="Calibri" w:hAnsi="Calibri" w:cs="Calibri"/>
          <w:color w:val="1F3864"/>
        </w:rPr>
        <w:t xml:space="preserve">'s success in promoting self-regulation, collaboration, and critical thinking skills reflects the effectiveness of integrating STEAM and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in creating an inclusive and engaging educational experience.</w:t>
      </w:r>
    </w:p>
    <w:p w14:paraId="5556FF3F" w14:textId="77777777" w:rsidR="003B3189" w:rsidRDefault="003B3189" w:rsidP="003B3189">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Students acquired new vocabulary and terminology, enhancing their understanding of various subjects beyond music. The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framework supports this multidisciplinary learning by encouraging the integration of different subjects, thereby helping students make connections across disciplines. This approach not only enriches their knowledge base but also prepares them for future learning challenges by fostering adaptability and interdisciplinary thinking.</w:t>
      </w:r>
    </w:p>
    <w:p w14:paraId="57791063" w14:textId="2AEFC325" w:rsidR="001256A0" w:rsidRDefault="003B3189" w:rsidP="001256A0">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The assessment strategies employed in the </w:t>
      </w:r>
      <w:r w:rsidR="00D03722">
        <w:rPr>
          <w:rFonts w:ascii="Calibri" w:eastAsia="Calibri" w:hAnsi="Calibri" w:cs="Calibri"/>
          <w:color w:val="1F3864"/>
        </w:rPr>
        <w:t>proposal</w:t>
      </w:r>
      <w:r w:rsidRPr="003B3189">
        <w:rPr>
          <w:rFonts w:ascii="Calibri" w:eastAsia="Calibri" w:hAnsi="Calibri" w:cs="Calibri"/>
          <w:color w:val="1F3864"/>
        </w:rPr>
        <w:t xml:space="preserve"> were diverse, reflecting the multifaceted nature of the learning objectives. Pre-assessments, including surveys and questionnaires, were used to gauge students' initial interests, preferences, and skill levels. This data informed the customization of activities to better meet students' needs and foster engagement.</w:t>
      </w:r>
      <w:r>
        <w:rPr>
          <w:rFonts w:ascii="Calibri" w:eastAsia="Calibri" w:hAnsi="Calibri" w:cs="Calibri"/>
          <w:color w:val="1F3864"/>
        </w:rPr>
        <w:t xml:space="preserve"> </w:t>
      </w:r>
      <w:r w:rsidRPr="003B3189">
        <w:rPr>
          <w:rFonts w:ascii="Calibri" w:eastAsia="Calibri" w:hAnsi="Calibri" w:cs="Calibri"/>
          <w:color w:val="1F3864"/>
        </w:rPr>
        <w:t xml:space="preserve">Formative assessments played a critical role in the learning process. These included observational assessments, where teachers monitored students' motivation, focus, collaboration, and creativity during activities. Peer assessments were also encouraged, providing students with opportunities to give and receive feedback, thereby enhancing their reflective and evaluative skills. Such practices align with </w:t>
      </w:r>
      <w:proofErr w:type="spellStart"/>
      <w:r w:rsidRPr="003B3189">
        <w:rPr>
          <w:rFonts w:ascii="Calibri" w:eastAsia="Calibri" w:hAnsi="Calibri" w:cs="Calibri"/>
          <w:color w:val="1F3864"/>
        </w:rPr>
        <w:t>UDL's</w:t>
      </w:r>
      <w:proofErr w:type="spellEnd"/>
      <w:r w:rsidRPr="003B3189">
        <w:rPr>
          <w:rFonts w:ascii="Calibri" w:eastAsia="Calibri" w:hAnsi="Calibri" w:cs="Calibri"/>
          <w:color w:val="1F3864"/>
        </w:rPr>
        <w:t xml:space="preserve"> emphasis on providing diverse means of expression and action, allowing students to demonstrate their understanding in multiple ways.</w:t>
      </w:r>
      <w:r w:rsidR="001256A0">
        <w:rPr>
          <w:rFonts w:ascii="Calibri" w:eastAsia="Calibri" w:hAnsi="Calibri" w:cs="Calibri"/>
          <w:color w:val="1F3864"/>
        </w:rPr>
        <w:t xml:space="preserve"> </w:t>
      </w:r>
      <w:r w:rsidRPr="003B3189">
        <w:rPr>
          <w:rFonts w:ascii="Calibri" w:eastAsia="Calibri" w:hAnsi="Calibri" w:cs="Calibri"/>
          <w:color w:val="1F3864"/>
        </w:rPr>
        <w:t>Summative assessments included performance evaluations and written reflections. Students showcased their musical skills through performances, which were assessed based on technical proficiency, musical expression, and collaborative effort. Written reflections allowed students to articulate their learning experiences, offering insights into their cognitive and emotional engagement with the material. These assessments not only evaluated students' mastery of musical concepts but also their growth in areas such as self-regulation, teamwork, and creative expression.</w:t>
      </w:r>
    </w:p>
    <w:p w14:paraId="6E7D2C68" w14:textId="2E03CD60" w:rsidR="001256A0" w:rsidRDefault="003B3189" w:rsidP="001256A0">
      <w:pPr>
        <w:pBdr>
          <w:top w:val="nil"/>
          <w:left w:val="nil"/>
          <w:bottom w:val="nil"/>
          <w:right w:val="nil"/>
          <w:between w:val="nil"/>
        </w:pBdr>
        <w:spacing w:after="33"/>
        <w:ind w:firstLine="720"/>
        <w:jc w:val="both"/>
        <w:rPr>
          <w:rFonts w:ascii="Calibri" w:eastAsia="Calibri" w:hAnsi="Calibri" w:cs="Calibri"/>
          <w:color w:val="1F3864"/>
        </w:rPr>
      </w:pPr>
      <w:r w:rsidRPr="003B3189">
        <w:rPr>
          <w:rFonts w:ascii="Calibri" w:eastAsia="Calibri" w:hAnsi="Calibri" w:cs="Calibri"/>
          <w:color w:val="1F3864"/>
        </w:rPr>
        <w:t xml:space="preserve">The integration of STEAM principles and </w:t>
      </w:r>
      <w:proofErr w:type="spellStart"/>
      <w:r w:rsidRPr="003B3189">
        <w:rPr>
          <w:rFonts w:ascii="Calibri" w:eastAsia="Calibri" w:hAnsi="Calibri" w:cs="Calibri"/>
          <w:color w:val="1F3864"/>
        </w:rPr>
        <w:t>UDL</w:t>
      </w:r>
      <w:proofErr w:type="spellEnd"/>
      <w:r w:rsidRPr="003B3189">
        <w:rPr>
          <w:rFonts w:ascii="Calibri" w:eastAsia="Calibri" w:hAnsi="Calibri" w:cs="Calibri"/>
          <w:color w:val="1F3864"/>
        </w:rPr>
        <w:t xml:space="preserve"> frameworks in the "Little Music DIY Orchestras" initiative represents a holistic and inclusive approach to education. By centering students in the learning process and providing diverse means of engagement, representation, and expression, the </w:t>
      </w:r>
      <w:r w:rsidR="00D03722">
        <w:rPr>
          <w:rFonts w:ascii="Calibri" w:eastAsia="Calibri" w:hAnsi="Calibri" w:cs="Calibri"/>
          <w:color w:val="1F3864"/>
        </w:rPr>
        <w:t>proposal</w:t>
      </w:r>
      <w:r w:rsidRPr="003B3189">
        <w:rPr>
          <w:rFonts w:ascii="Calibri" w:eastAsia="Calibri" w:hAnsi="Calibri" w:cs="Calibri"/>
          <w:color w:val="1F3864"/>
        </w:rPr>
        <w:t xml:space="preserve"> successfully broadened students' creative and intellectual horizons. The development of critical life skills such as self-regulation, collaboration, and critical thinking further underscores the </w:t>
      </w:r>
      <w:r w:rsidR="00D03722">
        <w:rPr>
          <w:rFonts w:ascii="Calibri" w:eastAsia="Calibri" w:hAnsi="Calibri" w:cs="Calibri"/>
          <w:color w:val="1F3864"/>
        </w:rPr>
        <w:t>proposal</w:t>
      </w:r>
      <w:r w:rsidRPr="003B3189">
        <w:rPr>
          <w:rFonts w:ascii="Calibri" w:eastAsia="Calibri" w:hAnsi="Calibri" w:cs="Calibri"/>
          <w:color w:val="1F3864"/>
        </w:rPr>
        <w:t>'s effectiveness in preparing students for future challenges.</w:t>
      </w:r>
    </w:p>
    <w:p w14:paraId="0202B300" w14:textId="608F278F" w:rsidR="003B3189" w:rsidRDefault="001256A0" w:rsidP="001256A0">
      <w:pPr>
        <w:pBdr>
          <w:top w:val="nil"/>
          <w:left w:val="nil"/>
          <w:bottom w:val="nil"/>
          <w:right w:val="nil"/>
          <w:between w:val="nil"/>
        </w:pBdr>
        <w:spacing w:after="33"/>
        <w:ind w:firstLine="720"/>
        <w:jc w:val="both"/>
        <w:rPr>
          <w:rFonts w:ascii="Calibri" w:eastAsia="Calibri" w:hAnsi="Calibri" w:cs="Calibri"/>
          <w:color w:val="1F3864"/>
        </w:rPr>
      </w:pPr>
      <w:r>
        <w:rPr>
          <w:rFonts w:ascii="Calibri" w:eastAsia="Calibri" w:hAnsi="Calibri" w:cs="Calibri"/>
          <w:color w:val="1F3864"/>
        </w:rPr>
        <w:lastRenderedPageBreak/>
        <w:t>In a general context, the intervention</w:t>
      </w:r>
      <w:r w:rsidR="003B3189" w:rsidRPr="003B3189">
        <w:rPr>
          <w:rFonts w:ascii="Calibri" w:eastAsia="Calibri" w:hAnsi="Calibri" w:cs="Calibri"/>
          <w:color w:val="1F3864"/>
        </w:rPr>
        <w:t xml:space="preserve"> highlights the potential of combining innovative pedagogical strategies with inclusive practices to enhance educational outcomes. This model not only promotes academic and creative development but also fosters a lifelong love for learning, equipping students with the skills and mindset needed to navigate an increasingly complex and interconnected world. As such, the "Little Music DIY Orchestras" initiative serves as a valuable blueprint for future educational </w:t>
      </w:r>
      <w:r w:rsidR="00D03722">
        <w:rPr>
          <w:rFonts w:ascii="Calibri" w:eastAsia="Calibri" w:hAnsi="Calibri" w:cs="Calibri"/>
          <w:color w:val="1F3864"/>
        </w:rPr>
        <w:t>proposal</w:t>
      </w:r>
      <w:r w:rsidR="003B3189" w:rsidRPr="003B3189">
        <w:rPr>
          <w:rFonts w:ascii="Calibri" w:eastAsia="Calibri" w:hAnsi="Calibri" w:cs="Calibri"/>
          <w:color w:val="1F3864"/>
        </w:rPr>
        <w:t>s aiming to integrate STEAM education with inclusive, student-centered learning environments.</w:t>
      </w:r>
    </w:p>
    <w:p w14:paraId="157BE84B" w14:textId="77777777" w:rsidR="00611595" w:rsidRPr="003B3189" w:rsidRDefault="00611595" w:rsidP="001256A0">
      <w:pPr>
        <w:pBdr>
          <w:top w:val="nil"/>
          <w:left w:val="nil"/>
          <w:bottom w:val="nil"/>
          <w:right w:val="nil"/>
          <w:between w:val="nil"/>
        </w:pBdr>
        <w:spacing w:after="33"/>
        <w:ind w:firstLine="720"/>
        <w:jc w:val="both"/>
        <w:rPr>
          <w:rFonts w:ascii="Calibri" w:eastAsia="Calibri" w:hAnsi="Calibri" w:cs="Calibri"/>
          <w:color w:val="1F3864"/>
        </w:rPr>
      </w:pPr>
    </w:p>
    <w:p w14:paraId="3C99BA7A" w14:textId="77777777" w:rsidR="003B3189" w:rsidRPr="003B3189" w:rsidRDefault="003B3189" w:rsidP="003B3189">
      <w:pPr>
        <w:pBdr>
          <w:top w:val="nil"/>
          <w:left w:val="nil"/>
          <w:bottom w:val="nil"/>
          <w:right w:val="nil"/>
          <w:between w:val="nil"/>
        </w:pBdr>
        <w:spacing w:after="33"/>
        <w:jc w:val="both"/>
        <w:rPr>
          <w:rFonts w:ascii="Calibri" w:eastAsia="Calibri" w:hAnsi="Calibri" w:cs="Calibri"/>
          <w:color w:val="1F3864"/>
        </w:rPr>
      </w:pPr>
    </w:p>
    <w:p w14:paraId="3FFF8588" w14:textId="0A791FD7" w:rsidR="0082617D" w:rsidRPr="0082617D" w:rsidRDefault="00611595" w:rsidP="0082617D">
      <w:pPr>
        <w:spacing w:after="240"/>
        <w:jc w:val="center"/>
        <w:rPr>
          <w:rFonts w:ascii="Calibri" w:eastAsia="Calibri" w:hAnsi="Calibri" w:cs="Calibri"/>
          <w:b/>
          <w:color w:val="1F3864"/>
          <w:sz w:val="32"/>
          <w:szCs w:val="32"/>
          <w:lang w:val="el-GR"/>
        </w:rPr>
      </w:pPr>
      <w:r>
        <w:rPr>
          <w:rFonts w:ascii="Calibri" w:eastAsia="Calibri" w:hAnsi="Calibri" w:cs="Calibri"/>
          <w:b/>
          <w:color w:val="1F3864"/>
          <w:sz w:val="32"/>
          <w:szCs w:val="32"/>
        </w:rPr>
        <w:t>Reflect and Revise</w:t>
      </w:r>
    </w:p>
    <w:p w14:paraId="38AA1AB2" w14:textId="6586765F"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rPr>
      </w:pPr>
      <w:r w:rsidRPr="0082617D">
        <w:rPr>
          <w:rFonts w:ascii="Calibri" w:eastAsia="Calibri" w:hAnsi="Calibri" w:cs="Calibri"/>
          <w:color w:val="1F3864"/>
        </w:rPr>
        <w:t>The "Little Music DIY Orchestras" project was an ambitious educational initiative designed to integrate STEAM principles and Universal Design for Learning (</w:t>
      </w:r>
      <w:proofErr w:type="spellStart"/>
      <w:r w:rsidRPr="0082617D">
        <w:rPr>
          <w:rFonts w:ascii="Calibri" w:eastAsia="Calibri" w:hAnsi="Calibri" w:cs="Calibri"/>
          <w:color w:val="1F3864"/>
        </w:rPr>
        <w:t>UDL</w:t>
      </w:r>
      <w:proofErr w:type="spellEnd"/>
      <w:r w:rsidRPr="0082617D">
        <w:rPr>
          <w:rFonts w:ascii="Calibri" w:eastAsia="Calibri" w:hAnsi="Calibri" w:cs="Calibri"/>
          <w:color w:val="1F3864"/>
        </w:rPr>
        <w:t xml:space="preserve">) frameworks into a music education </w:t>
      </w:r>
      <w:r w:rsidR="00D03722">
        <w:rPr>
          <w:rFonts w:ascii="Calibri" w:eastAsia="Calibri" w:hAnsi="Calibri" w:cs="Calibri"/>
          <w:color w:val="1F3864"/>
        </w:rPr>
        <w:t>proposal</w:t>
      </w:r>
      <w:r w:rsidRPr="0082617D">
        <w:rPr>
          <w:rFonts w:ascii="Calibri" w:eastAsia="Calibri" w:hAnsi="Calibri" w:cs="Calibri"/>
          <w:color w:val="1F3864"/>
        </w:rPr>
        <w:t xml:space="preserve"> for fourth-grade students. The project aimed to foster inclusivity, creativity, and collaboration by allowing students to form small musical groups, choose instruments, and create original compositions. The </w:t>
      </w:r>
      <w:r w:rsidR="00D03722">
        <w:rPr>
          <w:rFonts w:ascii="Calibri" w:eastAsia="Calibri" w:hAnsi="Calibri" w:cs="Calibri"/>
          <w:color w:val="1F3864"/>
        </w:rPr>
        <w:t>proposal</w:t>
      </w:r>
      <w:r w:rsidRPr="0082617D">
        <w:rPr>
          <w:rFonts w:ascii="Calibri" w:eastAsia="Calibri" w:hAnsi="Calibri" w:cs="Calibri"/>
          <w:color w:val="1F3864"/>
        </w:rPr>
        <w:t>'s design incorporated multiple educational strategies, including project-based learning, authentic music-making experiences, and a "maker" culture, all delivered through a multimodal, game-based, and collaborative teaching approach.</w:t>
      </w:r>
    </w:p>
    <w:p w14:paraId="467F1361" w14:textId="5B520F09"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rPr>
      </w:pPr>
      <w:r w:rsidRPr="0082617D">
        <w:rPr>
          <w:rFonts w:ascii="Calibri" w:eastAsia="Calibri" w:hAnsi="Calibri" w:cs="Calibri"/>
          <w:color w:val="1F3864"/>
        </w:rPr>
        <w:t xml:space="preserve">Reflecting on the project, </w:t>
      </w:r>
      <w:proofErr w:type="gramStart"/>
      <w:r w:rsidRPr="0082617D">
        <w:rPr>
          <w:rFonts w:ascii="Calibri" w:eastAsia="Calibri" w:hAnsi="Calibri" w:cs="Calibri"/>
          <w:color w:val="1F3864"/>
        </w:rPr>
        <w:t>it is clear that the</w:t>
      </w:r>
      <w:proofErr w:type="gramEnd"/>
      <w:r w:rsidRPr="0082617D">
        <w:rPr>
          <w:rFonts w:ascii="Calibri" w:eastAsia="Calibri" w:hAnsi="Calibri" w:cs="Calibri"/>
          <w:color w:val="1F3864"/>
        </w:rPr>
        <w:t xml:space="preserve"> initiative was successful in several key areas. The incorporation of </w:t>
      </w:r>
      <w:proofErr w:type="spellStart"/>
      <w:r w:rsidRPr="0082617D">
        <w:rPr>
          <w:rFonts w:ascii="Calibri" w:eastAsia="Calibri" w:hAnsi="Calibri" w:cs="Calibri"/>
          <w:color w:val="1F3864"/>
        </w:rPr>
        <w:t>UDL</w:t>
      </w:r>
      <w:proofErr w:type="spellEnd"/>
      <w:r w:rsidRPr="0082617D">
        <w:rPr>
          <w:rFonts w:ascii="Calibri" w:eastAsia="Calibri" w:hAnsi="Calibri" w:cs="Calibri"/>
          <w:color w:val="1F3864"/>
        </w:rPr>
        <w:t xml:space="preserve"> principles ensured that the </w:t>
      </w:r>
      <w:r w:rsidR="00D03722">
        <w:rPr>
          <w:rFonts w:ascii="Calibri" w:eastAsia="Calibri" w:hAnsi="Calibri" w:cs="Calibri"/>
          <w:color w:val="1F3864"/>
        </w:rPr>
        <w:t>proposal</w:t>
      </w:r>
      <w:r w:rsidRPr="0082617D">
        <w:rPr>
          <w:rFonts w:ascii="Calibri" w:eastAsia="Calibri" w:hAnsi="Calibri" w:cs="Calibri"/>
          <w:color w:val="1F3864"/>
        </w:rPr>
        <w:t xml:space="preserve"> was accessible and engaging for all students, regardless of their learning styles or prior musical experience. By providing multiple means of engagement, representation, and expression, the </w:t>
      </w:r>
      <w:r w:rsidR="00D03722">
        <w:rPr>
          <w:rFonts w:ascii="Calibri" w:eastAsia="Calibri" w:hAnsi="Calibri" w:cs="Calibri"/>
          <w:color w:val="1F3864"/>
        </w:rPr>
        <w:t>proposal</w:t>
      </w:r>
      <w:r w:rsidRPr="0082617D">
        <w:rPr>
          <w:rFonts w:ascii="Calibri" w:eastAsia="Calibri" w:hAnsi="Calibri" w:cs="Calibri"/>
          <w:color w:val="1F3864"/>
        </w:rPr>
        <w:t xml:space="preserve"> catered to a diverse student population, allowing each student to participate meaningfully and find their unique voice within the orchestra.</w:t>
      </w:r>
    </w:p>
    <w:p w14:paraId="4ACD9C89" w14:textId="5FDB9D8F"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lang w:val="el-GR"/>
        </w:rPr>
      </w:pPr>
      <w:r w:rsidRPr="0082617D">
        <w:rPr>
          <w:rFonts w:ascii="Calibri" w:eastAsia="Calibri" w:hAnsi="Calibri" w:cs="Calibri"/>
          <w:color w:val="1F3864"/>
        </w:rPr>
        <w:t>The use of project-based learning was particularly effective. It not only engaged students but also helped them develop critical thinking and problem-solving skills. The authentic music-making activities, coupled with the collaborative nature of the project, encouraged students to work together, share ideas, and learn from one another. This was evident in the variety of musical creations produced, which reflected a wide range of influences and demonstrated significant creativity.</w:t>
      </w:r>
      <w:r w:rsidRPr="0082617D">
        <w:rPr>
          <w:rFonts w:ascii="Calibri" w:eastAsia="Calibri" w:hAnsi="Calibri" w:cs="Calibri"/>
          <w:color w:val="1F3864"/>
        </w:rPr>
        <w:t xml:space="preserve"> </w:t>
      </w:r>
      <w:r w:rsidRPr="0082617D">
        <w:rPr>
          <w:rFonts w:ascii="Calibri" w:eastAsia="Calibri" w:hAnsi="Calibri" w:cs="Calibri"/>
          <w:color w:val="1F3864"/>
        </w:rPr>
        <w:t>In terms of outcomes, the project succeeded in broadening students' understanding of music beyond traditional instrument playing. Students learned to see music as an expansive field that includes improvisation, composition, and the use of technology. This holistic approach not only enhanced their musical skills but also deepened their appreciation for the interconnectedness of different disciplines, a core goal of STEAM education.</w:t>
      </w:r>
    </w:p>
    <w:p w14:paraId="0C9AF8BD" w14:textId="0DBEFDFA"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lang w:val="el-GR"/>
        </w:rPr>
      </w:pPr>
      <w:r w:rsidRPr="0082617D">
        <w:rPr>
          <w:rFonts w:ascii="Calibri" w:eastAsia="Calibri" w:hAnsi="Calibri" w:cs="Calibri"/>
          <w:color w:val="1F3864"/>
        </w:rPr>
        <w:t xml:space="preserve">However, the project also presented some challenges and areas for improvement. One challenge was ensuring that all students felt equally confident and engaged, particularly those who were less familiar with music or technology. While the </w:t>
      </w:r>
      <w:proofErr w:type="spellStart"/>
      <w:r w:rsidRPr="0082617D">
        <w:rPr>
          <w:rFonts w:ascii="Calibri" w:eastAsia="Calibri" w:hAnsi="Calibri" w:cs="Calibri"/>
          <w:color w:val="1F3864"/>
        </w:rPr>
        <w:t>UDL</w:t>
      </w:r>
      <w:proofErr w:type="spellEnd"/>
      <w:r w:rsidRPr="0082617D">
        <w:rPr>
          <w:rFonts w:ascii="Calibri" w:eastAsia="Calibri" w:hAnsi="Calibri" w:cs="Calibri"/>
          <w:color w:val="1F3864"/>
        </w:rPr>
        <w:t xml:space="preserve"> framework helped address these differences, there were instances where some students needed more individualized support to fully participate and benefit from the activities.</w:t>
      </w:r>
      <w:r w:rsidRPr="0082617D">
        <w:rPr>
          <w:rFonts w:ascii="Calibri" w:eastAsia="Calibri" w:hAnsi="Calibri" w:cs="Calibri"/>
          <w:color w:val="1F3864"/>
        </w:rPr>
        <w:t xml:space="preserve"> </w:t>
      </w:r>
      <w:r w:rsidRPr="0082617D">
        <w:rPr>
          <w:rFonts w:ascii="Calibri" w:eastAsia="Calibri" w:hAnsi="Calibri" w:cs="Calibri"/>
          <w:color w:val="1F3864"/>
        </w:rPr>
        <w:t>Another area for reflection is the balance between structure and flexibility. While the project-based approach provided a clear framework, there were moments where more flexibility could have been beneficial. Allowing more time for exploration and improvisation might have further enriched the learning experience, giving students additional opportunities to experiment and innovate.</w:t>
      </w:r>
    </w:p>
    <w:p w14:paraId="66AA95FF" w14:textId="0594031B" w:rsidR="0082617D" w:rsidRPr="00D03722" w:rsidRDefault="0082617D" w:rsidP="0082617D">
      <w:pPr>
        <w:pBdr>
          <w:top w:val="nil"/>
          <w:left w:val="nil"/>
          <w:bottom w:val="nil"/>
          <w:right w:val="nil"/>
          <w:between w:val="nil"/>
        </w:pBdr>
        <w:spacing w:after="33"/>
        <w:ind w:firstLine="720"/>
        <w:jc w:val="both"/>
        <w:rPr>
          <w:rFonts w:ascii="Calibri" w:eastAsia="Calibri" w:hAnsi="Calibri" w:cs="Calibri"/>
          <w:color w:val="1F3864"/>
        </w:rPr>
      </w:pPr>
      <w:r w:rsidRPr="0082617D">
        <w:rPr>
          <w:rFonts w:ascii="Calibri" w:eastAsia="Calibri" w:hAnsi="Calibri" w:cs="Calibri"/>
          <w:color w:val="1F3864"/>
        </w:rPr>
        <w:lastRenderedPageBreak/>
        <w:t xml:space="preserve">If this project were to be conducted again, several modifications could enhance its effectiveness. First, incorporating more pre-assessment tools could better gauge students' initial skills and interests, allowing for more tailored instruction from the outset. Additionally, providing more differentiated materials and resources could support students with varying levels of experience and confidence, ensuring that all students can fully engage with the project. Expanding the use of technology, particularly in creating and manipulating digital music, could also provide more opportunities for students to engage with contemporary music-making practices. This could include workshops on using digital audio workstations, creating electronic music, and exploring sound design, further integrating the "maker" culture into the </w:t>
      </w:r>
      <w:r w:rsidR="00D03722">
        <w:rPr>
          <w:rFonts w:ascii="Calibri" w:eastAsia="Calibri" w:hAnsi="Calibri" w:cs="Calibri"/>
          <w:color w:val="1F3864"/>
        </w:rPr>
        <w:t>proposal</w:t>
      </w:r>
      <w:r w:rsidRPr="0082617D">
        <w:rPr>
          <w:rFonts w:ascii="Calibri" w:eastAsia="Calibri" w:hAnsi="Calibri" w:cs="Calibri"/>
          <w:color w:val="1F3864"/>
        </w:rPr>
        <w:t>.</w:t>
      </w:r>
    </w:p>
    <w:p w14:paraId="39494B07" w14:textId="77777777"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rPr>
      </w:pPr>
      <w:r w:rsidRPr="0082617D">
        <w:rPr>
          <w:rFonts w:ascii="Calibri" w:eastAsia="Calibri" w:hAnsi="Calibri" w:cs="Calibri"/>
          <w:color w:val="1F3864"/>
        </w:rPr>
        <w:t xml:space="preserve">Finally, incorporating more reflective practices throughout the project could help students and educators continuously assess progress and adjust strategies. This could involve regular check-ins, peer feedback sessions, and reflective journaling, helping students articulate their learning experiences and set personal goals. In conclusion, the "Little Music DIY Orchestras" project was a valuable and innovative initiative that successfully integrated STEAM and </w:t>
      </w:r>
      <w:proofErr w:type="spellStart"/>
      <w:r w:rsidRPr="0082617D">
        <w:rPr>
          <w:rFonts w:ascii="Calibri" w:eastAsia="Calibri" w:hAnsi="Calibri" w:cs="Calibri"/>
          <w:color w:val="1F3864"/>
        </w:rPr>
        <w:t>UDL</w:t>
      </w:r>
      <w:proofErr w:type="spellEnd"/>
      <w:r w:rsidRPr="0082617D">
        <w:rPr>
          <w:rFonts w:ascii="Calibri" w:eastAsia="Calibri" w:hAnsi="Calibri" w:cs="Calibri"/>
          <w:color w:val="1F3864"/>
        </w:rPr>
        <w:t xml:space="preserve"> principles into elementary music education. It provided students with a rich, engaging, and inclusive learning experience that broadened their creative and intellectual horizons. Reflecting on the project's successes and challenges offers important insights for future educational initiatives, emphasizing the importance of inclusivity, flexibility, and continuous reflection in creating effective learning environments.</w:t>
      </w:r>
    </w:p>
    <w:p w14:paraId="4BD01AE4" w14:textId="77777777"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rPr>
      </w:pPr>
    </w:p>
    <w:p w14:paraId="07775821" w14:textId="271B5091" w:rsidR="0082617D" w:rsidRPr="0082617D" w:rsidRDefault="0082617D" w:rsidP="0082617D">
      <w:pPr>
        <w:pBdr>
          <w:top w:val="nil"/>
          <w:left w:val="nil"/>
          <w:bottom w:val="nil"/>
          <w:right w:val="nil"/>
          <w:between w:val="nil"/>
        </w:pBdr>
        <w:spacing w:after="33"/>
        <w:rPr>
          <w:rFonts w:ascii="Calibri" w:eastAsia="Calibri" w:hAnsi="Calibri" w:cs="Calibri"/>
          <w:b/>
          <w:bCs/>
          <w:color w:val="1F3864"/>
          <w:lang w:val="el-GR"/>
        </w:rPr>
      </w:pPr>
      <w:r w:rsidRPr="0082617D">
        <w:rPr>
          <w:rFonts w:ascii="Calibri" w:eastAsia="Calibri" w:hAnsi="Calibri" w:cs="Calibri"/>
          <w:b/>
          <w:bCs/>
          <w:color w:val="1F3864"/>
        </w:rPr>
        <w:t>Strengths of the Project</w:t>
      </w:r>
    </w:p>
    <w:p w14:paraId="087CAA21" w14:textId="0DBA57E7" w:rsidR="0082617D" w:rsidRPr="0082617D" w:rsidRDefault="0082617D" w:rsidP="0082617D">
      <w:pPr>
        <w:pStyle w:val="a4"/>
        <w:numPr>
          <w:ilvl w:val="0"/>
          <w:numId w:val="8"/>
        </w:numPr>
        <w:pBdr>
          <w:top w:val="nil"/>
          <w:left w:val="nil"/>
          <w:bottom w:val="nil"/>
          <w:right w:val="nil"/>
          <w:between w:val="nil"/>
        </w:pBdr>
        <w:spacing w:after="33"/>
        <w:jc w:val="both"/>
        <w:rPr>
          <w:rFonts w:ascii="Calibri" w:eastAsia="Calibri" w:hAnsi="Calibri" w:cs="Calibri"/>
          <w:color w:val="1F3864"/>
        </w:rPr>
      </w:pPr>
      <w:r w:rsidRPr="0082617D">
        <w:rPr>
          <w:rFonts w:ascii="Calibri" w:eastAsia="Calibri" w:hAnsi="Calibri" w:cs="Calibri"/>
          <w:color w:val="1F3864"/>
        </w:rPr>
        <w:t xml:space="preserve">Inclusivity and Differentiation: The project </w:t>
      </w:r>
      <w:r w:rsidRPr="0082617D">
        <w:rPr>
          <w:rFonts w:ascii="Calibri" w:eastAsia="Calibri" w:hAnsi="Calibri" w:cs="Calibri"/>
          <w:color w:val="1F3864"/>
        </w:rPr>
        <w:t>strongly emphasizes</w:t>
      </w:r>
      <w:r w:rsidRPr="0082617D">
        <w:rPr>
          <w:rFonts w:ascii="Calibri" w:eastAsia="Calibri" w:hAnsi="Calibri" w:cs="Calibri"/>
          <w:color w:val="1F3864"/>
        </w:rPr>
        <w:t xml:space="preserve"> inclusivity, ensuring that all students, regardless of their background or abilities, feel valued and included. This is achieved by offering a range of musical instruments and technology options that cater to diverse learning styles and preferences. </w:t>
      </w:r>
      <w:proofErr w:type="spellStart"/>
      <w:r w:rsidRPr="0082617D">
        <w:rPr>
          <w:rFonts w:ascii="Calibri" w:eastAsia="Calibri" w:hAnsi="Calibri" w:cs="Calibri"/>
          <w:color w:val="1F3864"/>
          <w:lang w:val="el-GR"/>
        </w:rPr>
        <w:t>Using</w:t>
      </w:r>
      <w:proofErr w:type="spellEnd"/>
      <w:r w:rsidRPr="0082617D">
        <w:rPr>
          <w:rFonts w:ascii="Calibri" w:eastAsia="Calibri" w:hAnsi="Calibri" w:cs="Calibri"/>
          <w:color w:val="1F3864"/>
        </w:rPr>
        <w:t xml:space="preserve"> </w:t>
      </w:r>
      <w:proofErr w:type="spellStart"/>
      <w:r w:rsidRPr="0082617D">
        <w:rPr>
          <w:rFonts w:ascii="Calibri" w:eastAsia="Calibri" w:hAnsi="Calibri" w:cs="Calibri"/>
          <w:color w:val="1F3864"/>
        </w:rPr>
        <w:t>UDL</w:t>
      </w:r>
      <w:proofErr w:type="spellEnd"/>
      <w:r w:rsidRPr="0082617D">
        <w:rPr>
          <w:rFonts w:ascii="Calibri" w:eastAsia="Calibri" w:hAnsi="Calibri" w:cs="Calibri"/>
          <w:color w:val="1F3864"/>
        </w:rPr>
        <w:t xml:space="preserve"> principles to provide multiple means of representation, engagement, and expression further supports this inclusive approach.</w:t>
      </w:r>
    </w:p>
    <w:p w14:paraId="7720A553" w14:textId="77777777" w:rsidR="0082617D" w:rsidRPr="0082617D" w:rsidRDefault="0082617D" w:rsidP="0082617D">
      <w:pPr>
        <w:pStyle w:val="a4"/>
        <w:numPr>
          <w:ilvl w:val="0"/>
          <w:numId w:val="8"/>
        </w:numPr>
        <w:pBdr>
          <w:top w:val="nil"/>
          <w:left w:val="nil"/>
          <w:bottom w:val="nil"/>
          <w:right w:val="nil"/>
          <w:between w:val="nil"/>
        </w:pBdr>
        <w:spacing w:after="33"/>
        <w:jc w:val="both"/>
        <w:rPr>
          <w:rFonts w:ascii="Calibri" w:eastAsia="Calibri" w:hAnsi="Calibri" w:cs="Calibri"/>
          <w:color w:val="1F3864"/>
          <w:lang w:val="el-GR"/>
        </w:rPr>
      </w:pPr>
      <w:r w:rsidRPr="0082617D">
        <w:rPr>
          <w:rFonts w:ascii="Calibri" w:eastAsia="Calibri" w:hAnsi="Calibri" w:cs="Calibri"/>
          <w:color w:val="1F3864"/>
        </w:rPr>
        <w:t>Student-Centered Learning: By allowing students to select their instruments and collaborate in small groups to form their own orchestras, the project promotes student autonomy and ownership of learning. This aligns well with the principles of project-based learning, where students engage in meaningful projects that require critical thinking, problem-solving, and collaboration.</w:t>
      </w:r>
    </w:p>
    <w:p w14:paraId="658933D6" w14:textId="77777777" w:rsidR="0082617D" w:rsidRPr="0082617D" w:rsidRDefault="0082617D" w:rsidP="0082617D">
      <w:pPr>
        <w:pStyle w:val="a4"/>
        <w:numPr>
          <w:ilvl w:val="0"/>
          <w:numId w:val="8"/>
        </w:numPr>
        <w:pBdr>
          <w:top w:val="nil"/>
          <w:left w:val="nil"/>
          <w:bottom w:val="nil"/>
          <w:right w:val="nil"/>
          <w:between w:val="nil"/>
        </w:pBdr>
        <w:spacing w:after="33"/>
        <w:jc w:val="both"/>
        <w:rPr>
          <w:rFonts w:ascii="Calibri" w:eastAsia="Calibri" w:hAnsi="Calibri" w:cs="Calibri"/>
          <w:color w:val="1F3864"/>
          <w:lang w:val="el-GR"/>
        </w:rPr>
      </w:pPr>
      <w:r w:rsidRPr="0082617D">
        <w:rPr>
          <w:rFonts w:ascii="Calibri" w:eastAsia="Calibri" w:hAnsi="Calibri" w:cs="Calibri"/>
          <w:color w:val="1F3864"/>
        </w:rPr>
        <w:t>Development of Key Skills: The project aims to develop not only musical skills but also valuable life skills such as teamwork, communication, and self-expression. The emphasis on hands-on exploration, experimentation, and the creation of original compositions encourages students to think creatively and critically.</w:t>
      </w:r>
    </w:p>
    <w:p w14:paraId="2374F2F9" w14:textId="73C19BF6" w:rsidR="0082617D" w:rsidRPr="0082617D" w:rsidRDefault="0082617D" w:rsidP="0082617D">
      <w:pPr>
        <w:pStyle w:val="a4"/>
        <w:numPr>
          <w:ilvl w:val="0"/>
          <w:numId w:val="8"/>
        </w:numPr>
        <w:pBdr>
          <w:top w:val="nil"/>
          <w:left w:val="nil"/>
          <w:bottom w:val="nil"/>
          <w:right w:val="nil"/>
          <w:between w:val="nil"/>
        </w:pBdr>
        <w:spacing w:after="33"/>
        <w:jc w:val="both"/>
        <w:rPr>
          <w:rFonts w:ascii="Calibri" w:eastAsia="Calibri" w:hAnsi="Calibri" w:cs="Calibri"/>
          <w:color w:val="1F3864"/>
        </w:rPr>
      </w:pPr>
      <w:r w:rsidRPr="0082617D">
        <w:rPr>
          <w:rFonts w:ascii="Calibri" w:eastAsia="Calibri" w:hAnsi="Calibri" w:cs="Calibri"/>
          <w:color w:val="1F3864"/>
        </w:rPr>
        <w:t>Multimodal and Interactive Learning: Incorporating visual aids, auditory elements, and hands-on activities caters to different learning styles and makes the content accessible to all students. This multimodal approach is particularly beneficial in a diverse classroom setting.</w:t>
      </w:r>
    </w:p>
    <w:p w14:paraId="5899F92C" w14:textId="77777777"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rPr>
      </w:pPr>
    </w:p>
    <w:p w14:paraId="58ECDC20" w14:textId="1E672615" w:rsidR="0082617D" w:rsidRPr="0082617D" w:rsidRDefault="0082617D" w:rsidP="0082617D">
      <w:pPr>
        <w:pBdr>
          <w:top w:val="nil"/>
          <w:left w:val="nil"/>
          <w:bottom w:val="nil"/>
          <w:right w:val="nil"/>
          <w:between w:val="nil"/>
        </w:pBdr>
        <w:spacing w:after="33"/>
        <w:jc w:val="both"/>
        <w:rPr>
          <w:rFonts w:ascii="Calibri" w:eastAsia="Calibri" w:hAnsi="Calibri" w:cs="Calibri"/>
          <w:b/>
          <w:bCs/>
          <w:color w:val="1F3864"/>
          <w:lang w:val="el-GR"/>
        </w:rPr>
      </w:pPr>
      <w:r w:rsidRPr="0082617D">
        <w:rPr>
          <w:rFonts w:ascii="Calibri" w:eastAsia="Calibri" w:hAnsi="Calibri" w:cs="Calibri"/>
          <w:b/>
          <w:bCs/>
          <w:color w:val="1F3864"/>
        </w:rPr>
        <w:t>Areas for Improvement</w:t>
      </w:r>
    </w:p>
    <w:p w14:paraId="6458E92B" w14:textId="402781E0" w:rsidR="0082617D" w:rsidRPr="0082617D" w:rsidRDefault="0082617D" w:rsidP="0082617D">
      <w:pPr>
        <w:pStyle w:val="a4"/>
        <w:numPr>
          <w:ilvl w:val="0"/>
          <w:numId w:val="9"/>
        </w:numPr>
        <w:pBdr>
          <w:top w:val="nil"/>
          <w:left w:val="nil"/>
          <w:bottom w:val="nil"/>
          <w:right w:val="nil"/>
          <w:between w:val="nil"/>
        </w:pBdr>
        <w:spacing w:after="33"/>
        <w:ind w:left="360"/>
        <w:jc w:val="both"/>
        <w:rPr>
          <w:rFonts w:ascii="Calibri" w:eastAsia="Calibri" w:hAnsi="Calibri" w:cs="Calibri"/>
          <w:color w:val="1F3864"/>
        </w:rPr>
      </w:pPr>
      <w:r w:rsidRPr="0082617D">
        <w:rPr>
          <w:rFonts w:ascii="Calibri" w:eastAsia="Calibri" w:hAnsi="Calibri" w:cs="Calibri"/>
          <w:color w:val="1F3864"/>
        </w:rPr>
        <w:t xml:space="preserve">Detailed Reflection and Feedback Mechanisms: While the project includes formative and summative assessments, it might benefit from more structured reflection and feedback mechanisms. For instance, incorporating regular reflection sessions where students can </w:t>
      </w:r>
      <w:r w:rsidRPr="0082617D">
        <w:rPr>
          <w:rFonts w:ascii="Calibri" w:eastAsia="Calibri" w:hAnsi="Calibri" w:cs="Calibri"/>
          <w:color w:val="1F3864"/>
        </w:rPr>
        <w:lastRenderedPageBreak/>
        <w:t>discuss their learning experiences and challenges can provide deeper insights into their progress and areas for improvement.</w:t>
      </w:r>
    </w:p>
    <w:p w14:paraId="13810BC2" w14:textId="13E1E103" w:rsidR="0082617D" w:rsidRPr="0082617D" w:rsidRDefault="0082617D" w:rsidP="0082617D">
      <w:pPr>
        <w:pStyle w:val="a4"/>
        <w:numPr>
          <w:ilvl w:val="0"/>
          <w:numId w:val="9"/>
        </w:numPr>
        <w:pBdr>
          <w:top w:val="nil"/>
          <w:left w:val="nil"/>
          <w:bottom w:val="nil"/>
          <w:right w:val="nil"/>
          <w:between w:val="nil"/>
        </w:pBdr>
        <w:spacing w:after="33"/>
        <w:ind w:left="360"/>
        <w:jc w:val="both"/>
        <w:rPr>
          <w:rFonts w:ascii="Calibri" w:eastAsia="Calibri" w:hAnsi="Calibri" w:cs="Calibri"/>
          <w:color w:val="1F3864"/>
        </w:rPr>
      </w:pPr>
      <w:r w:rsidRPr="0082617D">
        <w:rPr>
          <w:rFonts w:ascii="Calibri" w:eastAsia="Calibri" w:hAnsi="Calibri" w:cs="Calibri"/>
          <w:color w:val="1F3864"/>
        </w:rPr>
        <w:t>Scaffolding and Support: Given the range of student abilities and experiences, additional scaffolding might be necessary for those who are new to music or less confident in their abilities. This could include more guided practice sessions, mentorship opportunities with more experienced peers, or additional resources such as tutorials and practice aids.</w:t>
      </w:r>
    </w:p>
    <w:p w14:paraId="7720B567" w14:textId="1D534412" w:rsidR="0082617D" w:rsidRPr="0082617D" w:rsidRDefault="0082617D" w:rsidP="0082617D">
      <w:pPr>
        <w:pStyle w:val="a4"/>
        <w:numPr>
          <w:ilvl w:val="0"/>
          <w:numId w:val="9"/>
        </w:numPr>
        <w:pBdr>
          <w:top w:val="nil"/>
          <w:left w:val="nil"/>
          <w:bottom w:val="nil"/>
          <w:right w:val="nil"/>
          <w:between w:val="nil"/>
        </w:pBdr>
        <w:spacing w:after="33"/>
        <w:ind w:left="360"/>
        <w:jc w:val="both"/>
        <w:rPr>
          <w:rFonts w:ascii="Calibri" w:eastAsia="Calibri" w:hAnsi="Calibri" w:cs="Calibri"/>
          <w:color w:val="1F3864"/>
        </w:rPr>
      </w:pPr>
      <w:r w:rsidRPr="0082617D">
        <w:rPr>
          <w:rFonts w:ascii="Calibri" w:eastAsia="Calibri" w:hAnsi="Calibri" w:cs="Calibri"/>
          <w:color w:val="1F3864"/>
        </w:rPr>
        <w:t>Integration of Technology: While the project incorporates technology through digital tools and music software, further integration could be explored. For example, introducing students to digital audio workstations (</w:t>
      </w:r>
      <w:proofErr w:type="spellStart"/>
      <w:r w:rsidRPr="0082617D">
        <w:rPr>
          <w:rFonts w:ascii="Calibri" w:eastAsia="Calibri" w:hAnsi="Calibri" w:cs="Calibri"/>
          <w:color w:val="1F3864"/>
        </w:rPr>
        <w:t>DAWs</w:t>
      </w:r>
      <w:proofErr w:type="spellEnd"/>
      <w:r w:rsidRPr="0082617D">
        <w:rPr>
          <w:rFonts w:ascii="Calibri" w:eastAsia="Calibri" w:hAnsi="Calibri" w:cs="Calibri"/>
          <w:color w:val="1F3864"/>
        </w:rPr>
        <w:t>), sound design, and electronic music production could expand their understanding of modern music-making practices.</w:t>
      </w:r>
    </w:p>
    <w:p w14:paraId="3CDC39B0" w14:textId="77777777" w:rsidR="0082617D" w:rsidRPr="0082617D" w:rsidRDefault="0082617D" w:rsidP="0082617D">
      <w:pPr>
        <w:pStyle w:val="a4"/>
        <w:numPr>
          <w:ilvl w:val="0"/>
          <w:numId w:val="9"/>
        </w:numPr>
        <w:pBdr>
          <w:top w:val="nil"/>
          <w:left w:val="nil"/>
          <w:bottom w:val="nil"/>
          <w:right w:val="nil"/>
          <w:between w:val="nil"/>
        </w:pBdr>
        <w:spacing w:after="33"/>
        <w:ind w:left="360"/>
        <w:jc w:val="both"/>
        <w:rPr>
          <w:rFonts w:ascii="Calibri" w:eastAsia="Calibri" w:hAnsi="Calibri" w:cs="Calibri"/>
          <w:color w:val="1F3864"/>
        </w:rPr>
      </w:pPr>
      <w:r w:rsidRPr="0082617D">
        <w:rPr>
          <w:rFonts w:ascii="Calibri" w:eastAsia="Calibri" w:hAnsi="Calibri" w:cs="Calibri"/>
          <w:color w:val="1F3864"/>
        </w:rPr>
        <w:t>Assessment Diversity: The assessment strategy could be diversified to include more creative and student-driven formats. For instance, students could create portfolios of their work, engage in peer reviews, or participate in public performances or showcases that involve the broader school community.</w:t>
      </w:r>
    </w:p>
    <w:p w14:paraId="679DE5C8" w14:textId="77777777"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rPr>
      </w:pPr>
    </w:p>
    <w:p w14:paraId="2F85297C" w14:textId="77777777" w:rsidR="0082617D" w:rsidRPr="0082617D" w:rsidRDefault="0082617D" w:rsidP="0082617D">
      <w:pPr>
        <w:pBdr>
          <w:top w:val="nil"/>
          <w:left w:val="nil"/>
          <w:bottom w:val="nil"/>
          <w:right w:val="nil"/>
          <w:between w:val="nil"/>
        </w:pBdr>
        <w:spacing w:after="33"/>
        <w:rPr>
          <w:rFonts w:ascii="Calibri" w:eastAsia="Calibri" w:hAnsi="Calibri" w:cs="Calibri"/>
          <w:b/>
          <w:bCs/>
          <w:color w:val="1F3864"/>
        </w:rPr>
      </w:pPr>
      <w:r w:rsidRPr="0082617D">
        <w:rPr>
          <w:rFonts w:ascii="Calibri" w:eastAsia="Calibri" w:hAnsi="Calibri" w:cs="Calibri"/>
          <w:b/>
          <w:bCs/>
          <w:color w:val="1F3864"/>
        </w:rPr>
        <w:t>Reflection and Future Considerations</w:t>
      </w:r>
    </w:p>
    <w:p w14:paraId="1CE3DC86" w14:textId="77777777" w:rsidR="0082617D" w:rsidRDefault="0082617D" w:rsidP="0082617D">
      <w:pPr>
        <w:pBdr>
          <w:top w:val="nil"/>
          <w:left w:val="nil"/>
          <w:bottom w:val="nil"/>
          <w:right w:val="nil"/>
          <w:between w:val="nil"/>
        </w:pBdr>
        <w:spacing w:after="33"/>
        <w:jc w:val="both"/>
        <w:rPr>
          <w:rFonts w:ascii="Calibri" w:eastAsia="Calibri" w:hAnsi="Calibri" w:cs="Calibri"/>
          <w:color w:val="1F3864"/>
          <w:lang w:val="el-GR"/>
        </w:rPr>
      </w:pPr>
      <w:r w:rsidRPr="0082617D">
        <w:rPr>
          <w:rFonts w:ascii="Calibri" w:eastAsia="Calibri" w:hAnsi="Calibri" w:cs="Calibri"/>
          <w:color w:val="1F3864"/>
        </w:rPr>
        <w:t xml:space="preserve">Reflecting on the project, </w:t>
      </w:r>
      <w:proofErr w:type="gramStart"/>
      <w:r w:rsidRPr="0082617D">
        <w:rPr>
          <w:rFonts w:ascii="Calibri" w:eastAsia="Calibri" w:hAnsi="Calibri" w:cs="Calibri"/>
          <w:color w:val="1F3864"/>
        </w:rPr>
        <w:t>it is clear that it</w:t>
      </w:r>
      <w:proofErr w:type="gramEnd"/>
      <w:r w:rsidRPr="0082617D">
        <w:rPr>
          <w:rFonts w:ascii="Calibri" w:eastAsia="Calibri" w:hAnsi="Calibri" w:cs="Calibri"/>
          <w:color w:val="1F3864"/>
        </w:rPr>
        <w:t xml:space="preserve"> successfully created a supportive and engaging environment that encouraged students to explore and develop their musical talents. The inclusive and differentiated approach ensured that every student could participate and contribute meaningfully, regardless of their prior experience or skill level.</w:t>
      </w:r>
    </w:p>
    <w:p w14:paraId="283ECA77" w14:textId="6C8FC5D6" w:rsidR="0082617D" w:rsidRPr="0082617D" w:rsidRDefault="0082617D" w:rsidP="0082617D">
      <w:pPr>
        <w:pBdr>
          <w:top w:val="nil"/>
          <w:left w:val="nil"/>
          <w:bottom w:val="nil"/>
          <w:right w:val="nil"/>
          <w:between w:val="nil"/>
        </w:pBdr>
        <w:spacing w:after="33"/>
        <w:ind w:firstLine="720"/>
        <w:jc w:val="both"/>
        <w:rPr>
          <w:rFonts w:ascii="Calibri" w:eastAsia="Calibri" w:hAnsi="Calibri" w:cs="Calibri"/>
          <w:color w:val="1F3864"/>
        </w:rPr>
      </w:pPr>
      <w:r w:rsidRPr="0082617D">
        <w:rPr>
          <w:rFonts w:ascii="Calibri" w:eastAsia="Calibri" w:hAnsi="Calibri" w:cs="Calibri"/>
          <w:color w:val="1F3864"/>
        </w:rPr>
        <w:t xml:space="preserve"> </w:t>
      </w:r>
      <w:r w:rsidRPr="0082617D">
        <w:rPr>
          <w:rFonts w:ascii="Calibri" w:eastAsia="Calibri" w:hAnsi="Calibri" w:cs="Calibri"/>
          <w:color w:val="1F3864"/>
        </w:rPr>
        <w:t>If the project were to be implemented again, several considerations could enhance its effectiveness. Increasing the focus on reflective practices would help both students and educators understand the learning process more deeply and identify areas for further growth. Additionally, expanding the use of technology and providing more varied assessment opportunities could enrich the learning experience and better capture the diverse talents and achievements of the students.</w:t>
      </w:r>
    </w:p>
    <w:p w14:paraId="16FB8433" w14:textId="4A0B4735" w:rsidR="00B90628" w:rsidRDefault="0082617D" w:rsidP="00B90628">
      <w:pPr>
        <w:pBdr>
          <w:top w:val="nil"/>
          <w:left w:val="nil"/>
          <w:bottom w:val="nil"/>
          <w:right w:val="nil"/>
          <w:between w:val="nil"/>
        </w:pBdr>
        <w:spacing w:after="33"/>
        <w:ind w:firstLine="720"/>
        <w:jc w:val="both"/>
        <w:rPr>
          <w:rFonts w:ascii="Calibri" w:eastAsia="Calibri" w:hAnsi="Calibri" w:cs="Calibri"/>
          <w:color w:val="1F3864"/>
        </w:rPr>
      </w:pPr>
      <w:r w:rsidRPr="0082617D">
        <w:rPr>
          <w:rFonts w:ascii="Calibri" w:eastAsia="Calibri" w:hAnsi="Calibri" w:cs="Calibri"/>
          <w:color w:val="1F3864"/>
        </w:rPr>
        <w:t>Overall, the "Little Music DIY Orchestras" project is a commendable example of how music education can be transformed through innovative pedagogical strategies and a commitment to inclusivity. It provides a valuable model for future educational initiatives aiming to integrate arts education with broader educational goals, fostering a holistic development of students as creative, collaborative, and critical thinkers.</w:t>
      </w:r>
    </w:p>
    <w:p w14:paraId="16271C5F" w14:textId="77777777" w:rsidR="00B90628" w:rsidRDefault="00B90628" w:rsidP="00B90628">
      <w:pPr>
        <w:pBdr>
          <w:top w:val="nil"/>
          <w:left w:val="nil"/>
          <w:bottom w:val="nil"/>
          <w:right w:val="nil"/>
          <w:between w:val="nil"/>
        </w:pBdr>
        <w:spacing w:after="33"/>
        <w:jc w:val="both"/>
        <w:rPr>
          <w:rFonts w:ascii="Calibri" w:eastAsia="Calibri" w:hAnsi="Calibri" w:cs="Calibri"/>
          <w:color w:val="1F3864"/>
        </w:rPr>
      </w:pPr>
    </w:p>
    <w:p w14:paraId="1CBF601C" w14:textId="0CF92363" w:rsidR="00B90628" w:rsidRPr="00B90628" w:rsidRDefault="00B90628" w:rsidP="00B90628">
      <w:pPr>
        <w:spacing w:after="240"/>
        <w:jc w:val="center"/>
        <w:rPr>
          <w:rFonts w:ascii="Calibri" w:eastAsia="Calibri" w:hAnsi="Calibri" w:cs="Calibri"/>
          <w:b/>
          <w:color w:val="1F3864"/>
          <w:sz w:val="32"/>
          <w:szCs w:val="32"/>
        </w:rPr>
      </w:pPr>
      <w:r>
        <w:rPr>
          <w:rFonts w:ascii="Calibri" w:eastAsia="Calibri" w:hAnsi="Calibri" w:cs="Calibri"/>
          <w:b/>
          <w:color w:val="1F3864"/>
          <w:sz w:val="32"/>
          <w:szCs w:val="32"/>
        </w:rPr>
        <w:t>Conclusion</w:t>
      </w:r>
    </w:p>
    <w:p w14:paraId="29C87460" w14:textId="4F791143" w:rsidR="00B90628" w:rsidRDefault="00B90628" w:rsidP="00B90628">
      <w:pPr>
        <w:pBdr>
          <w:top w:val="nil"/>
          <w:left w:val="nil"/>
          <w:bottom w:val="nil"/>
          <w:right w:val="nil"/>
          <w:between w:val="nil"/>
        </w:pBdr>
        <w:spacing w:after="33"/>
        <w:jc w:val="both"/>
        <w:rPr>
          <w:rFonts w:ascii="Calibri" w:eastAsia="Calibri" w:hAnsi="Calibri" w:cs="Calibri"/>
          <w:color w:val="1F3864"/>
        </w:rPr>
      </w:pPr>
      <w:r w:rsidRPr="00B90628">
        <w:rPr>
          <w:rFonts w:ascii="Calibri" w:eastAsia="Calibri" w:hAnsi="Calibri" w:cs="Calibri"/>
          <w:color w:val="1F3864"/>
        </w:rPr>
        <w:t>The "Little Music DIY Orchestras" project exemplifies an innovative and inclusive approach to music education, uniquely blending STEAM principles with the Universal Design for Learning (</w:t>
      </w:r>
      <w:proofErr w:type="spellStart"/>
      <w:r w:rsidRPr="00B90628">
        <w:rPr>
          <w:rFonts w:ascii="Calibri" w:eastAsia="Calibri" w:hAnsi="Calibri" w:cs="Calibri"/>
          <w:color w:val="1F3864"/>
        </w:rPr>
        <w:t>UDL</w:t>
      </w:r>
      <w:proofErr w:type="spellEnd"/>
      <w:r w:rsidRPr="00B90628">
        <w:rPr>
          <w:rFonts w:ascii="Calibri" w:eastAsia="Calibri" w:hAnsi="Calibri" w:cs="Calibri"/>
          <w:color w:val="1F3864"/>
        </w:rPr>
        <w:t xml:space="preserve">) framework. Designed for fourth-grade students, this project provided a dynamic and interactive musical experience, fostering creativity, collaboration, and inclusivity. The </w:t>
      </w:r>
      <w:r w:rsidR="00D03722">
        <w:rPr>
          <w:rFonts w:ascii="Calibri" w:eastAsia="Calibri" w:hAnsi="Calibri" w:cs="Calibri"/>
          <w:color w:val="1F3864"/>
        </w:rPr>
        <w:t>proposal</w:t>
      </w:r>
      <w:r w:rsidRPr="00B90628">
        <w:rPr>
          <w:rFonts w:ascii="Calibri" w:eastAsia="Calibri" w:hAnsi="Calibri" w:cs="Calibri"/>
          <w:color w:val="1F3864"/>
        </w:rPr>
        <w:t>'s primary objective was to empower students by allowing them to choose their instruments and work collaboratively in small groups to form orchestras, experiment with music, and create original compositions.</w:t>
      </w:r>
    </w:p>
    <w:p w14:paraId="0806AB69" w14:textId="77777777" w:rsidR="00B90628" w:rsidRDefault="00B90628" w:rsidP="00B90628">
      <w:pPr>
        <w:pBdr>
          <w:top w:val="nil"/>
          <w:left w:val="nil"/>
          <w:bottom w:val="nil"/>
          <w:right w:val="nil"/>
          <w:between w:val="nil"/>
        </w:pBdr>
        <w:spacing w:after="33"/>
        <w:ind w:firstLine="720"/>
        <w:jc w:val="both"/>
        <w:rPr>
          <w:rFonts w:ascii="Calibri" w:eastAsia="Calibri" w:hAnsi="Calibri" w:cs="Calibri"/>
          <w:color w:val="1F3864"/>
        </w:rPr>
      </w:pPr>
      <w:r w:rsidRPr="00B90628">
        <w:rPr>
          <w:rFonts w:ascii="Calibri" w:eastAsia="Calibri" w:hAnsi="Calibri" w:cs="Calibri"/>
          <w:color w:val="1F3864"/>
        </w:rPr>
        <w:t xml:space="preserve">One of the standout aspects of this project was its commitment to inclusivity. By offering a wide range of musical instruments and technological tools, the project catered to diverse learning styles and preferences, ensuring that every student could participate meaningfully, regardless of their background or prior musical experience. This inclusive approach was further supported by the </w:t>
      </w:r>
      <w:proofErr w:type="spellStart"/>
      <w:r w:rsidRPr="00B90628">
        <w:rPr>
          <w:rFonts w:ascii="Calibri" w:eastAsia="Calibri" w:hAnsi="Calibri" w:cs="Calibri"/>
          <w:color w:val="1F3864"/>
        </w:rPr>
        <w:t>UDL</w:t>
      </w:r>
      <w:proofErr w:type="spellEnd"/>
      <w:r w:rsidRPr="00B90628">
        <w:rPr>
          <w:rFonts w:ascii="Calibri" w:eastAsia="Calibri" w:hAnsi="Calibri" w:cs="Calibri"/>
          <w:color w:val="1F3864"/>
        </w:rPr>
        <w:t xml:space="preserve"> principles, which emphasized providing multiple </w:t>
      </w:r>
      <w:r w:rsidRPr="00B90628">
        <w:rPr>
          <w:rFonts w:ascii="Calibri" w:eastAsia="Calibri" w:hAnsi="Calibri" w:cs="Calibri"/>
          <w:color w:val="1F3864"/>
        </w:rPr>
        <w:lastRenderedPageBreak/>
        <w:t>means of engagement, representation, and expression. This allowed students to explore music in various ways, discover their unique voices, and feel valued within the classroom community.</w:t>
      </w:r>
    </w:p>
    <w:p w14:paraId="2B2FB5E8" w14:textId="77777777" w:rsidR="00B90628" w:rsidRDefault="00B90628" w:rsidP="00B90628">
      <w:pPr>
        <w:pBdr>
          <w:top w:val="nil"/>
          <w:left w:val="nil"/>
          <w:bottom w:val="nil"/>
          <w:right w:val="nil"/>
          <w:between w:val="nil"/>
        </w:pBdr>
        <w:spacing w:after="33"/>
        <w:ind w:firstLine="720"/>
        <w:jc w:val="both"/>
        <w:rPr>
          <w:rFonts w:ascii="Calibri" w:eastAsia="Calibri" w:hAnsi="Calibri" w:cs="Calibri"/>
          <w:color w:val="1F3864"/>
        </w:rPr>
      </w:pPr>
      <w:r w:rsidRPr="00B90628">
        <w:rPr>
          <w:rFonts w:ascii="Calibri" w:eastAsia="Calibri" w:hAnsi="Calibri" w:cs="Calibri"/>
          <w:color w:val="1F3864"/>
        </w:rPr>
        <w:t xml:space="preserve">The project also effectively employed project-based learning strategies, which were instrumental in developing students' critical thinking and problem-solving skills. Through hands-on exploration and experimentation, students were </w:t>
      </w:r>
      <w:r>
        <w:rPr>
          <w:rFonts w:ascii="Calibri" w:eastAsia="Calibri" w:hAnsi="Calibri" w:cs="Calibri"/>
          <w:color w:val="1F3864"/>
        </w:rPr>
        <w:t>able to learn about music and understand its broader implications and applications in technology and other disciplines. This holistic approach broadened their creative and intellectual horizons, helping them</w:t>
      </w:r>
      <w:r w:rsidRPr="00B90628">
        <w:rPr>
          <w:rFonts w:ascii="Calibri" w:eastAsia="Calibri" w:hAnsi="Calibri" w:cs="Calibri"/>
          <w:color w:val="1F3864"/>
        </w:rPr>
        <w:t xml:space="preserve"> see music as a versatile and integrative art form.</w:t>
      </w:r>
    </w:p>
    <w:p w14:paraId="46D6A9EB" w14:textId="77777777" w:rsidR="00B90628" w:rsidRDefault="00B90628" w:rsidP="00B90628">
      <w:pPr>
        <w:pBdr>
          <w:top w:val="nil"/>
          <w:left w:val="nil"/>
          <w:bottom w:val="nil"/>
          <w:right w:val="nil"/>
          <w:between w:val="nil"/>
        </w:pBdr>
        <w:spacing w:after="33"/>
        <w:ind w:firstLine="720"/>
        <w:jc w:val="both"/>
        <w:rPr>
          <w:rFonts w:ascii="Calibri" w:eastAsia="Calibri" w:hAnsi="Calibri" w:cs="Calibri"/>
          <w:color w:val="1F3864"/>
        </w:rPr>
      </w:pPr>
      <w:r w:rsidRPr="00B90628">
        <w:rPr>
          <w:rFonts w:ascii="Calibri" w:eastAsia="Calibri" w:hAnsi="Calibri" w:cs="Calibri"/>
          <w:color w:val="1F3864"/>
        </w:rPr>
        <w:t>Despite its successes, the project faced challenges, particularly in ensuring that all students felt equally confident and engaged. Some students, particularly those less familiar with music or technology, needed more individualized support to fully benefit from the activities. Additionally, while the structured nature of the project provided a clear framework, incorporating more flexibility could have allowed for greater exploration and innovation, further enriching the learning experience.</w:t>
      </w:r>
      <w:r>
        <w:rPr>
          <w:rFonts w:ascii="Calibri" w:eastAsia="Calibri" w:hAnsi="Calibri" w:cs="Calibri"/>
          <w:color w:val="1F3864"/>
        </w:rPr>
        <w:t xml:space="preserve"> </w:t>
      </w:r>
      <w:r w:rsidRPr="00B90628">
        <w:rPr>
          <w:rFonts w:ascii="Calibri" w:eastAsia="Calibri" w:hAnsi="Calibri" w:cs="Calibri"/>
          <w:color w:val="1F3864"/>
        </w:rPr>
        <w:t xml:space="preserve">Looking ahead, future implementations of the "Little Music DIY Orchestras" project could benefit from several enhancements. Introducing more pre-assessment tools could help </w:t>
      </w:r>
      <w:r>
        <w:rPr>
          <w:rFonts w:ascii="Calibri" w:eastAsia="Calibri" w:hAnsi="Calibri" w:cs="Calibri"/>
          <w:color w:val="1F3864"/>
        </w:rPr>
        <w:t>tailor instruction more precisely to meet students' varying skill levels and interes</w:t>
      </w:r>
      <w:r w:rsidRPr="00B90628">
        <w:rPr>
          <w:rFonts w:ascii="Calibri" w:eastAsia="Calibri" w:hAnsi="Calibri" w:cs="Calibri"/>
          <w:color w:val="1F3864"/>
        </w:rPr>
        <w:t>ts. Expanding the use of technology, particularly in digital music creation, would provide students with more contemporary skills and knowledge. Moreover, increasing the diversity of assessment methods, including portfolios and public performances, could offer a more comprehensive evaluation of student progress and achievements.</w:t>
      </w:r>
    </w:p>
    <w:p w14:paraId="7012AFD5" w14:textId="403EDDFB" w:rsidR="00B90628" w:rsidRDefault="00B90628" w:rsidP="00B90628">
      <w:pPr>
        <w:pBdr>
          <w:top w:val="nil"/>
          <w:left w:val="nil"/>
          <w:bottom w:val="nil"/>
          <w:right w:val="nil"/>
          <w:between w:val="nil"/>
        </w:pBdr>
        <w:spacing w:after="33"/>
        <w:ind w:firstLine="720"/>
        <w:jc w:val="both"/>
        <w:rPr>
          <w:rFonts w:ascii="Calibri" w:eastAsia="Calibri" w:hAnsi="Calibri" w:cs="Calibri"/>
          <w:color w:val="1F3864"/>
          <w:lang w:val="el-GR"/>
        </w:rPr>
      </w:pPr>
      <w:r w:rsidRPr="00B90628">
        <w:rPr>
          <w:rFonts w:ascii="Calibri" w:eastAsia="Calibri" w:hAnsi="Calibri" w:cs="Calibri"/>
          <w:color w:val="1F3864"/>
        </w:rPr>
        <w:t>In conclusion, the "Little Music DIY Orchestras" project successfully integrated innovative educational strategies to create a rich, engaging, and inclusive learning environment. It not only developed students' musical skills but also fostered important life skills such as teamwork, communication, and self-expression. The project's reflective practices highlighted areas for continuous improvement, emphasizing the need for inclusivity, flexibility, and ongoing assessment. As such, this project provides a valuable blueprint for future educational initiatives, demonstrating how arts education can be harmoniously integrated with broader educational goals to support the holistic development of students.</w:t>
      </w:r>
    </w:p>
    <w:p w14:paraId="622F1D99" w14:textId="77777777" w:rsidR="003B17BD" w:rsidRDefault="003B17BD" w:rsidP="003B17BD">
      <w:pPr>
        <w:pBdr>
          <w:top w:val="nil"/>
          <w:left w:val="nil"/>
          <w:bottom w:val="nil"/>
          <w:right w:val="nil"/>
          <w:between w:val="nil"/>
        </w:pBdr>
        <w:spacing w:after="33"/>
        <w:jc w:val="both"/>
        <w:rPr>
          <w:rFonts w:ascii="Calibri" w:eastAsia="Calibri" w:hAnsi="Calibri" w:cs="Calibri"/>
          <w:color w:val="1F3864"/>
          <w:lang w:val="el-GR"/>
        </w:rPr>
      </w:pPr>
    </w:p>
    <w:p w14:paraId="49776C1F" w14:textId="38292838" w:rsidR="003B17BD" w:rsidRPr="003B17BD" w:rsidRDefault="003B17BD" w:rsidP="003B17BD">
      <w:pPr>
        <w:pBdr>
          <w:top w:val="nil"/>
          <w:left w:val="nil"/>
          <w:bottom w:val="nil"/>
          <w:right w:val="nil"/>
          <w:between w:val="nil"/>
        </w:pBdr>
        <w:spacing w:after="33"/>
        <w:jc w:val="center"/>
        <w:rPr>
          <w:rFonts w:ascii="Calibri" w:eastAsia="Calibri" w:hAnsi="Calibri" w:cs="Calibri"/>
          <w:b/>
          <w:bCs/>
          <w:color w:val="1F3864"/>
          <w:sz w:val="32"/>
          <w:szCs w:val="32"/>
        </w:rPr>
      </w:pPr>
      <w:r>
        <w:rPr>
          <w:rFonts w:ascii="Calibri" w:eastAsia="Calibri" w:hAnsi="Calibri" w:cs="Calibri"/>
          <w:b/>
          <w:bCs/>
          <w:color w:val="1F3864"/>
          <w:sz w:val="32"/>
          <w:szCs w:val="32"/>
        </w:rPr>
        <w:t>CV</w:t>
      </w:r>
    </w:p>
    <w:p w14:paraId="71456881" w14:textId="77777777"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p>
    <w:p w14:paraId="24BAB6D5" w14:textId="47821042"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r w:rsidRPr="003B17BD">
        <w:rPr>
          <w:rFonts w:ascii="Calibri" w:eastAsia="Calibri" w:hAnsi="Calibri" w:cs="Calibri"/>
          <w:b/>
          <w:bCs/>
          <w:color w:val="1F3864"/>
        </w:rPr>
        <w:t>Yannis Mygdanis</w:t>
      </w:r>
      <w:r w:rsidRPr="003B17BD">
        <w:rPr>
          <w:rFonts w:ascii="Calibri" w:eastAsia="Calibri" w:hAnsi="Calibri" w:cs="Calibri"/>
          <w:color w:val="1F3864"/>
        </w:rPr>
        <w:t xml:space="preserve"> is a music educator at Pierce – The American College of Greece, composer, digital educational </w:t>
      </w:r>
      <w:r>
        <w:rPr>
          <w:rFonts w:ascii="Calibri" w:eastAsia="Calibri" w:hAnsi="Calibri" w:cs="Calibri"/>
          <w:color w:val="1F3864"/>
        </w:rPr>
        <w:t>software</w:t>
      </w:r>
      <w:r w:rsidRPr="003B17BD">
        <w:rPr>
          <w:rFonts w:ascii="Calibri" w:eastAsia="Calibri" w:hAnsi="Calibri" w:cs="Calibri"/>
          <w:color w:val="1F3864"/>
        </w:rPr>
        <w:t xml:space="preserve"> designer, and postdoctoral researcher at the Department of Music Studies at the National and </w:t>
      </w:r>
      <w:proofErr w:type="spellStart"/>
      <w:r w:rsidRPr="003B17BD">
        <w:rPr>
          <w:rFonts w:ascii="Calibri" w:eastAsia="Calibri" w:hAnsi="Calibri" w:cs="Calibri"/>
          <w:color w:val="1F3864"/>
        </w:rPr>
        <w:t>Kapodistrian</w:t>
      </w:r>
      <w:proofErr w:type="spellEnd"/>
      <w:r w:rsidRPr="003B17BD">
        <w:rPr>
          <w:rFonts w:ascii="Calibri" w:eastAsia="Calibri" w:hAnsi="Calibri" w:cs="Calibri"/>
          <w:color w:val="1F3864"/>
        </w:rPr>
        <w:t xml:space="preserve"> University of Athens (</w:t>
      </w:r>
      <w:proofErr w:type="spellStart"/>
      <w:r w:rsidRPr="003B17BD">
        <w:rPr>
          <w:rFonts w:ascii="Calibri" w:eastAsia="Calibri" w:hAnsi="Calibri" w:cs="Calibri"/>
          <w:color w:val="1F3864"/>
        </w:rPr>
        <w:t>NKUA</w:t>
      </w:r>
      <w:proofErr w:type="spellEnd"/>
      <w:r w:rsidRPr="003B17BD">
        <w:rPr>
          <w:rFonts w:ascii="Calibri" w:eastAsia="Calibri" w:hAnsi="Calibri" w:cs="Calibri"/>
          <w:color w:val="1F3864"/>
        </w:rPr>
        <w:t>). He completed his PhD at the European University Cyprus, focusing on emerging technologies and the design and development of music educational software. He holds four master's degrees: in Music Pedagogy (MMus)</w:t>
      </w:r>
      <w:r>
        <w:rPr>
          <w:rFonts w:ascii="Calibri" w:eastAsia="Calibri" w:hAnsi="Calibri" w:cs="Calibri"/>
          <w:color w:val="1F3864"/>
        </w:rPr>
        <w:t>,</w:t>
      </w:r>
      <w:r w:rsidRPr="003B17BD">
        <w:rPr>
          <w:rFonts w:ascii="Calibri" w:eastAsia="Calibri" w:hAnsi="Calibri" w:cs="Calibri"/>
          <w:color w:val="1F3864"/>
        </w:rPr>
        <w:t xml:space="preserve"> Educational Sciences (MEd) with a specialization in Educational Leadership, Administration, and Emerging Technologies (</w:t>
      </w:r>
      <w:proofErr w:type="spellStart"/>
      <w:r w:rsidRPr="003B17BD">
        <w:rPr>
          <w:rFonts w:ascii="Calibri" w:eastAsia="Calibri" w:hAnsi="Calibri" w:cs="Calibri"/>
          <w:color w:val="1F3864"/>
        </w:rPr>
        <w:t>MEdL</w:t>
      </w:r>
      <w:proofErr w:type="spellEnd"/>
      <w:r w:rsidRPr="003B17BD">
        <w:rPr>
          <w:rFonts w:ascii="Calibri" w:eastAsia="Calibri" w:hAnsi="Calibri" w:cs="Calibri"/>
          <w:color w:val="1F3864"/>
        </w:rPr>
        <w:t xml:space="preserve">), as well as in Information Systems (MSc). He is a graduate of Music Studies from </w:t>
      </w:r>
      <w:proofErr w:type="spellStart"/>
      <w:r w:rsidRPr="003B17BD">
        <w:rPr>
          <w:rFonts w:ascii="Calibri" w:eastAsia="Calibri" w:hAnsi="Calibri" w:cs="Calibri"/>
          <w:color w:val="1F3864"/>
        </w:rPr>
        <w:t>NKUA</w:t>
      </w:r>
      <w:proofErr w:type="spellEnd"/>
      <w:r w:rsidRPr="003B17BD">
        <w:rPr>
          <w:rFonts w:ascii="Calibri" w:eastAsia="Calibri" w:hAnsi="Calibri" w:cs="Calibri"/>
          <w:color w:val="1F3864"/>
        </w:rPr>
        <w:t xml:space="preserve"> and Informatics from the Athens University of Economics and Business. He has a diploma in piano, modern piano (</w:t>
      </w:r>
      <w:proofErr w:type="spellStart"/>
      <w:r w:rsidRPr="003B17BD">
        <w:rPr>
          <w:rFonts w:ascii="Calibri" w:eastAsia="Calibri" w:hAnsi="Calibri" w:cs="Calibri"/>
          <w:color w:val="1F3864"/>
        </w:rPr>
        <w:t>LRSL</w:t>
      </w:r>
      <w:proofErr w:type="spellEnd"/>
      <w:r w:rsidRPr="003B17BD">
        <w:rPr>
          <w:rFonts w:ascii="Calibri" w:eastAsia="Calibri" w:hAnsi="Calibri" w:cs="Calibri"/>
          <w:color w:val="1F3864"/>
        </w:rPr>
        <w:t>), electronic organ (</w:t>
      </w:r>
      <w:proofErr w:type="spellStart"/>
      <w:r w:rsidRPr="003B17BD">
        <w:rPr>
          <w:rFonts w:ascii="Calibri" w:eastAsia="Calibri" w:hAnsi="Calibri" w:cs="Calibri"/>
          <w:color w:val="1F3864"/>
        </w:rPr>
        <w:t>DipLCM</w:t>
      </w:r>
      <w:proofErr w:type="spellEnd"/>
      <w:r w:rsidRPr="003B17BD">
        <w:rPr>
          <w:rFonts w:ascii="Calibri" w:eastAsia="Calibri" w:hAnsi="Calibri" w:cs="Calibri"/>
          <w:color w:val="1F3864"/>
        </w:rPr>
        <w:t>), and music theory (</w:t>
      </w:r>
      <w:proofErr w:type="spellStart"/>
      <w:r w:rsidRPr="003B17BD">
        <w:rPr>
          <w:rFonts w:ascii="Calibri" w:eastAsia="Calibri" w:hAnsi="Calibri" w:cs="Calibri"/>
          <w:color w:val="1F3864"/>
        </w:rPr>
        <w:t>AmusTCL</w:t>
      </w:r>
      <w:proofErr w:type="spellEnd"/>
      <w:r w:rsidRPr="003B17BD">
        <w:rPr>
          <w:rFonts w:ascii="Calibri" w:eastAsia="Calibri" w:hAnsi="Calibri" w:cs="Calibri"/>
          <w:color w:val="1F3864"/>
        </w:rPr>
        <w:t>), and has completed advanced studies in music theory, receiving diplomas in Choir Conducting and Composition with "Distinction and First Prize."</w:t>
      </w:r>
      <w:r>
        <w:rPr>
          <w:rFonts w:ascii="Calibri" w:eastAsia="Calibri" w:hAnsi="Calibri" w:cs="Calibri"/>
          <w:color w:val="1F3864"/>
        </w:rPr>
        <w:t xml:space="preserve"> </w:t>
      </w:r>
      <w:r w:rsidRPr="003B17BD">
        <w:rPr>
          <w:rFonts w:ascii="Calibri" w:eastAsia="Calibri" w:hAnsi="Calibri" w:cs="Calibri"/>
          <w:color w:val="1F3864"/>
        </w:rPr>
        <w:t xml:space="preserve">As a speaker, Yannis has participated in 35 international scientific conferences and has over 40 international publications on topics related to music, education, and technology. He composes music for theater, short films, and fairy tales and has set to music </w:t>
      </w:r>
      <w:r w:rsidRPr="003B17BD">
        <w:rPr>
          <w:rFonts w:ascii="Calibri" w:eastAsia="Calibri" w:hAnsi="Calibri" w:cs="Calibri"/>
          <w:color w:val="1F3864"/>
        </w:rPr>
        <w:lastRenderedPageBreak/>
        <w:t xml:space="preserve">works by Greek and international poets. He has released two albums and five digital singles. He </w:t>
      </w:r>
      <w:r>
        <w:rPr>
          <w:rFonts w:ascii="Calibri" w:eastAsia="Calibri" w:hAnsi="Calibri" w:cs="Calibri"/>
          <w:color w:val="1F3864"/>
        </w:rPr>
        <w:t xml:space="preserve">teaches </w:t>
      </w:r>
      <w:proofErr w:type="gramStart"/>
      <w:r w:rsidRPr="003B17BD">
        <w:rPr>
          <w:rFonts w:ascii="Calibri" w:eastAsia="Calibri" w:hAnsi="Calibri" w:cs="Calibri"/>
          <w:color w:val="1F3864"/>
        </w:rPr>
        <w:t>Master’s</w:t>
      </w:r>
      <w:proofErr w:type="gramEnd"/>
      <w:r w:rsidRPr="003B17BD">
        <w:rPr>
          <w:rFonts w:ascii="Calibri" w:eastAsia="Calibri" w:hAnsi="Calibri" w:cs="Calibri"/>
          <w:color w:val="1F3864"/>
        </w:rPr>
        <w:t xml:space="preserve"> program "Music Education in Formal and Informal Settings" at </w:t>
      </w:r>
      <w:proofErr w:type="spellStart"/>
      <w:r w:rsidRPr="003B17BD">
        <w:rPr>
          <w:rFonts w:ascii="Calibri" w:eastAsia="Calibri" w:hAnsi="Calibri" w:cs="Calibri"/>
          <w:color w:val="1F3864"/>
        </w:rPr>
        <w:t>NKUA</w:t>
      </w:r>
      <w:proofErr w:type="spellEnd"/>
      <w:r w:rsidRPr="003B17BD">
        <w:rPr>
          <w:rFonts w:ascii="Calibri" w:eastAsia="Calibri" w:hAnsi="Calibri" w:cs="Calibri"/>
          <w:color w:val="1F3864"/>
        </w:rPr>
        <w:t xml:space="preserve"> and a trainer at the Centers for Lifelong Learning at Ionian University and </w:t>
      </w:r>
      <w:proofErr w:type="spellStart"/>
      <w:r w:rsidRPr="003B17BD">
        <w:rPr>
          <w:rFonts w:ascii="Calibri" w:eastAsia="Calibri" w:hAnsi="Calibri" w:cs="Calibri"/>
          <w:color w:val="1F3864"/>
        </w:rPr>
        <w:t>NKUA</w:t>
      </w:r>
      <w:proofErr w:type="spellEnd"/>
      <w:r w:rsidRPr="003B17BD">
        <w:rPr>
          <w:rFonts w:ascii="Calibri" w:eastAsia="Calibri" w:hAnsi="Calibri" w:cs="Calibri"/>
          <w:color w:val="1F3864"/>
        </w:rPr>
        <w:t xml:space="preserve">. </w:t>
      </w:r>
    </w:p>
    <w:p w14:paraId="2A04BDFB" w14:textId="77777777"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r w:rsidRPr="003B17BD">
        <w:rPr>
          <w:rFonts w:ascii="Calibri" w:eastAsia="Calibri" w:hAnsi="Calibri" w:cs="Calibri"/>
          <w:color w:val="1F3864"/>
        </w:rPr>
        <w:t xml:space="preserve">For more information, visit </w:t>
      </w:r>
      <w:r w:rsidRPr="003B17BD">
        <w:rPr>
          <w:rFonts w:ascii="Calibri" w:eastAsia="Calibri" w:hAnsi="Calibri" w:cs="Calibri"/>
          <w:i/>
          <w:iCs/>
          <w:color w:val="1F3864"/>
        </w:rPr>
        <w:t>www.yannismygdanis.com</w:t>
      </w:r>
      <w:r w:rsidRPr="003B17BD">
        <w:rPr>
          <w:rFonts w:ascii="Calibri" w:eastAsia="Calibri" w:hAnsi="Calibri" w:cs="Calibri"/>
          <w:color w:val="1F3864"/>
        </w:rPr>
        <w:t>.</w:t>
      </w:r>
    </w:p>
    <w:p w14:paraId="12F90D4B" w14:textId="77777777" w:rsidR="003B17BD" w:rsidRDefault="003B17BD" w:rsidP="003B17BD">
      <w:pPr>
        <w:pBdr>
          <w:top w:val="nil"/>
          <w:left w:val="nil"/>
          <w:bottom w:val="nil"/>
          <w:right w:val="nil"/>
          <w:between w:val="nil"/>
        </w:pBdr>
        <w:spacing w:after="33"/>
        <w:jc w:val="both"/>
        <w:rPr>
          <w:rFonts w:ascii="Calibri" w:eastAsia="Calibri" w:hAnsi="Calibri" w:cs="Calibri"/>
          <w:color w:val="1F3864"/>
        </w:rPr>
      </w:pPr>
    </w:p>
    <w:p w14:paraId="6DE1374B" w14:textId="77777777" w:rsidR="003B17BD" w:rsidRDefault="003B17BD" w:rsidP="003B17BD">
      <w:pPr>
        <w:pBdr>
          <w:top w:val="nil"/>
          <w:left w:val="nil"/>
          <w:bottom w:val="nil"/>
          <w:right w:val="nil"/>
          <w:between w:val="nil"/>
        </w:pBdr>
        <w:spacing w:after="33"/>
        <w:jc w:val="both"/>
        <w:rPr>
          <w:rFonts w:ascii="Calibri" w:eastAsia="Calibri" w:hAnsi="Calibri" w:cs="Calibri"/>
          <w:color w:val="1F3864"/>
        </w:rPr>
      </w:pPr>
    </w:p>
    <w:p w14:paraId="1E0520FF" w14:textId="77777777"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p>
    <w:p w14:paraId="777FB82E" w14:textId="35ACF1F2" w:rsidR="003B17BD" w:rsidRPr="00696D2B" w:rsidRDefault="003B17BD" w:rsidP="003B17BD">
      <w:pPr>
        <w:pBdr>
          <w:top w:val="nil"/>
          <w:left w:val="nil"/>
          <w:bottom w:val="nil"/>
          <w:right w:val="nil"/>
          <w:between w:val="nil"/>
        </w:pBdr>
        <w:spacing w:after="33"/>
        <w:jc w:val="both"/>
        <w:rPr>
          <w:rFonts w:ascii="Calibri" w:eastAsia="Calibri" w:hAnsi="Calibri" w:cs="Calibri"/>
          <w:color w:val="1F3864"/>
          <w:lang w:val="el-GR"/>
        </w:rPr>
      </w:pPr>
      <w:r>
        <w:rPr>
          <w:rFonts w:ascii="Calibri" w:eastAsia="Calibri" w:hAnsi="Calibri" w:cs="Calibri"/>
          <w:noProof/>
          <w:color w:val="1F3864"/>
        </w:rPr>
        <w:drawing>
          <wp:inline distT="0" distB="0" distL="0" distR="0" wp14:anchorId="46CAAE20" wp14:editId="65454C1E">
            <wp:extent cx="5731510" cy="4050030"/>
            <wp:effectExtent l="0" t="0" r="0" b="1270"/>
            <wp:docPr id="1402946608" name="Εικόνα 1" descr="Εικόνα που περιέχει ανθρώπινο πρόσωπο, άτομο, ρουχισμός, παιδική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46608" name="Εικόνα 1" descr="Εικόνα που περιέχει ανθρώπινο πρόσωπο, άτομο, ρουχισμός, παιδική τέχνη&#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79C9B6EA" w14:textId="77777777"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p>
    <w:p w14:paraId="4A7B391A" w14:textId="77777777"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p>
    <w:p w14:paraId="744A6B4A" w14:textId="77777777"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p>
    <w:p w14:paraId="0700AEF2" w14:textId="77777777" w:rsidR="003B17BD" w:rsidRPr="003B17BD" w:rsidRDefault="003B17BD" w:rsidP="003B17BD">
      <w:pPr>
        <w:pBdr>
          <w:top w:val="nil"/>
          <w:left w:val="nil"/>
          <w:bottom w:val="nil"/>
          <w:right w:val="nil"/>
          <w:between w:val="nil"/>
        </w:pBdr>
        <w:spacing w:after="33"/>
        <w:jc w:val="both"/>
        <w:rPr>
          <w:rFonts w:ascii="Calibri" w:eastAsia="Calibri" w:hAnsi="Calibri" w:cs="Calibri"/>
          <w:color w:val="1F3864"/>
        </w:rPr>
      </w:pPr>
    </w:p>
    <w:sectPr w:rsidR="003B17BD" w:rsidRPr="003B17B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2693DBFB-E4E5-7C41-BB23-01AE4C97FD9B}"/>
  </w:font>
  <w:font w:name="Courier New">
    <w:panose1 w:val="02070309020205020404"/>
    <w:charset w:val="00"/>
    <w:family w:val="modern"/>
    <w:pitch w:val="fixed"/>
    <w:sig w:usb0="E0002AFF" w:usb1="C0007843" w:usb2="00000009" w:usb3="00000000" w:csb0="000001FF" w:csb1="00000000"/>
    <w:embedRegular r:id="rId2" w:fontKey="{51226F7E-80C7-3946-9B71-4971D69E69C0}"/>
  </w:font>
  <w:font w:name="Symbol">
    <w:panose1 w:val="05050102010706020507"/>
    <w:charset w:val="02"/>
    <w:family w:val="decorative"/>
    <w:pitch w:val="variable"/>
    <w:sig w:usb0="00000000" w:usb1="10000000" w:usb2="00000000" w:usb3="00000000" w:csb0="80000000" w:csb1="00000000"/>
    <w:embedRegular r:id="rId3" w:fontKey="{87475E23-7820-C148-9EE6-C17115C784A1}"/>
  </w:font>
  <w:font w:name="Times New Roman">
    <w:panose1 w:val="02020603050405020304"/>
    <w:charset w:val="00"/>
    <w:family w:val="roman"/>
    <w:pitch w:val="variable"/>
    <w:sig w:usb0="E0002EFF" w:usb1="C000785B" w:usb2="00000009" w:usb3="00000000" w:csb0="000001FF" w:csb1="00000000"/>
    <w:embedRegular r:id="rId4" w:fontKey="{5050F36D-3E24-6D49-9AAF-6856792D6BE7}"/>
    <w:embedBold r:id="rId5" w:fontKey="{AEBFD959-CF84-B34C-A2CC-4B33697CE7D3}"/>
  </w:font>
  <w:font w:name="Wingdings">
    <w:panose1 w:val="05000000000000000000"/>
    <w:charset w:val="4D"/>
    <w:family w:val="decorative"/>
    <w:pitch w:val="variable"/>
    <w:sig w:usb0="00000003" w:usb1="00000000" w:usb2="00000000" w:usb3="00000000" w:csb0="80000001" w:csb1="00000000"/>
    <w:embedRegular r:id="rId6" w:fontKey="{6428FE73-BDB6-B140-A1CB-F7F11F8120AD}"/>
  </w:font>
  <w:font w:name="Calibri">
    <w:panose1 w:val="020F0502020204030204"/>
    <w:charset w:val="00"/>
    <w:family w:val="swiss"/>
    <w:pitch w:val="variable"/>
    <w:sig w:usb0="E0002AFF" w:usb1="C000247B" w:usb2="00000009" w:usb3="00000000" w:csb0="000001FF" w:csb1="00000000"/>
    <w:embedRegular r:id="rId7" w:fontKey="{9CC154AE-0C62-9040-8765-0E8F75650766}"/>
    <w:embedBold r:id="rId8" w:fontKey="{2C9A81A0-75E5-D64E-92E7-02C00EC9E9C2}"/>
    <w:embedItalic r:id="rId9" w:fontKey="{D6F5DAA2-B82E-FB4A-A78B-F46372F276B4}"/>
  </w:font>
  <w:font w:name="Georgia">
    <w:panose1 w:val="02040502050405020303"/>
    <w:charset w:val="00"/>
    <w:family w:val="roman"/>
    <w:pitch w:val="variable"/>
    <w:sig w:usb0="00000287" w:usb1="00000000" w:usb2="00000000" w:usb3="00000000" w:csb0="0000009F" w:csb1="00000000"/>
    <w:embedRegular r:id="rId10" w:fontKey="{E3DE6913-8236-1340-8F60-50F6C3378DCB}"/>
    <w:embedItalic r:id="rId11" w:fontKey="{15475161-5303-3441-A9E5-1D214F99764E}"/>
  </w:font>
  <w:font w:name="Calibri Light">
    <w:panose1 w:val="020F0302020204030204"/>
    <w:charset w:val="00"/>
    <w:family w:val="swiss"/>
    <w:pitch w:val="variable"/>
    <w:sig w:usb0="E0002AFF" w:usb1="C000247B" w:usb2="00000009" w:usb3="00000000" w:csb0="000001FF" w:csb1="00000000"/>
    <w:embedRegular r:id="rId12" w:fontKey="{CE5676CD-4D17-E24F-BAF2-05D644817E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257EE"/>
    <w:multiLevelType w:val="multilevel"/>
    <w:tmpl w:val="41F855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A11615"/>
    <w:multiLevelType w:val="multilevel"/>
    <w:tmpl w:val="A28A22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66E2E89"/>
    <w:multiLevelType w:val="hybridMultilevel"/>
    <w:tmpl w:val="F38AA6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B3B668B"/>
    <w:multiLevelType w:val="multilevel"/>
    <w:tmpl w:val="53F42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16B3E86"/>
    <w:multiLevelType w:val="multilevel"/>
    <w:tmpl w:val="BD5CEF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8712A11"/>
    <w:multiLevelType w:val="hybridMultilevel"/>
    <w:tmpl w:val="F3C2F99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39A773B2"/>
    <w:multiLevelType w:val="multilevel"/>
    <w:tmpl w:val="76BEC0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DB27D80"/>
    <w:multiLevelType w:val="multilevel"/>
    <w:tmpl w:val="BC1030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0F272C7"/>
    <w:multiLevelType w:val="hybridMultilevel"/>
    <w:tmpl w:val="F63274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69217585">
    <w:abstractNumId w:val="6"/>
  </w:num>
  <w:num w:numId="2" w16cid:durableId="1178277096">
    <w:abstractNumId w:val="3"/>
  </w:num>
  <w:num w:numId="3" w16cid:durableId="1451898308">
    <w:abstractNumId w:val="0"/>
  </w:num>
  <w:num w:numId="4" w16cid:durableId="1814177964">
    <w:abstractNumId w:val="1"/>
  </w:num>
  <w:num w:numId="5" w16cid:durableId="510875969">
    <w:abstractNumId w:val="7"/>
  </w:num>
  <w:num w:numId="6" w16cid:durableId="272443001">
    <w:abstractNumId w:val="4"/>
  </w:num>
  <w:num w:numId="7" w16cid:durableId="1126313822">
    <w:abstractNumId w:val="8"/>
  </w:num>
  <w:num w:numId="8" w16cid:durableId="509832109">
    <w:abstractNumId w:val="5"/>
  </w:num>
  <w:num w:numId="9" w16cid:durableId="2129271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629"/>
    <w:rsid w:val="001256A0"/>
    <w:rsid w:val="003B17BD"/>
    <w:rsid w:val="003B3189"/>
    <w:rsid w:val="00611595"/>
    <w:rsid w:val="00661FD4"/>
    <w:rsid w:val="00696D2B"/>
    <w:rsid w:val="0082617D"/>
    <w:rsid w:val="00974BE7"/>
    <w:rsid w:val="00B11BB4"/>
    <w:rsid w:val="00B90628"/>
    <w:rsid w:val="00BB0B8F"/>
    <w:rsid w:val="00D03722"/>
    <w:rsid w:val="00E00864"/>
    <w:rsid w:val="00F346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4:docId w14:val="3EAA6CFF"/>
  <w15:docId w15:val="{FA775C95-8714-424A-8CB1-5E9C9184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1595"/>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Default">
    <w:name w:val="Default"/>
    <w:rsid w:val="00C763FF"/>
    <w:pPr>
      <w:autoSpaceDE w:val="0"/>
      <w:autoSpaceDN w:val="0"/>
      <w:adjustRightInd w:val="0"/>
    </w:pPr>
    <w:rPr>
      <w:rFonts w:eastAsia="Calibri"/>
      <w:color w:val="000000"/>
    </w:rPr>
  </w:style>
  <w:style w:type="paragraph" w:styleId="a4">
    <w:name w:val="List Paragraph"/>
    <w:basedOn w:val="a"/>
    <w:uiPriority w:val="34"/>
    <w:qFormat/>
    <w:rsid w:val="00C763FF"/>
    <w:pPr>
      <w:ind w:left="720"/>
      <w:contextualSpacing/>
    </w:pPr>
  </w:style>
  <w:style w:type="paragraph" w:styleId="a5">
    <w:name w:val="No Spacing"/>
    <w:uiPriority w:val="1"/>
    <w:qFormat/>
    <w:rsid w:val="008D43CC"/>
    <w:rPr>
      <w:sz w:val="22"/>
      <w:szCs w:val="22"/>
    </w:rPr>
  </w:style>
  <w:style w:type="paragraph" w:styleId="Web">
    <w:name w:val="Normal (Web)"/>
    <w:basedOn w:val="a"/>
    <w:uiPriority w:val="99"/>
    <w:unhideWhenUsed/>
    <w:rsid w:val="00BE672D"/>
    <w:pPr>
      <w:spacing w:before="100" w:beforeAutospacing="1" w:after="100" w:afterAutospacing="1"/>
    </w:pPr>
  </w:style>
  <w:style w:type="table" w:styleId="a6">
    <w:name w:val="Table Grid"/>
    <w:basedOn w:val="a1"/>
    <w:uiPriority w:val="59"/>
    <w:rsid w:val="00BE67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rPr>
      <w:sz w:val="22"/>
      <w:szCs w:val="22"/>
    </w:rPr>
    <w:tblPr>
      <w:tblStyleRowBandSize w:val="1"/>
      <w:tblStyleColBandSize w:val="1"/>
      <w:tblCellMar>
        <w:top w:w="0" w:type="dxa"/>
        <w:left w:w="108" w:type="dxa"/>
        <w:bottom w:w="0" w:type="dxa"/>
        <w:right w:w="108" w:type="dxa"/>
      </w:tblCellMar>
    </w:tblPr>
  </w:style>
  <w:style w:type="paragraph" w:styleId="a9">
    <w:name w:val="annotation text"/>
    <w:basedOn w:val="a"/>
    <w:link w:val="Char"/>
    <w:uiPriority w:val="99"/>
    <w:semiHidden/>
    <w:unhideWhenUsed/>
    <w:rPr>
      <w:sz w:val="20"/>
      <w:szCs w:val="20"/>
    </w:rPr>
  </w:style>
  <w:style w:type="character" w:customStyle="1" w:styleId="Char">
    <w:name w:val="Κείμενο σχολίου Char"/>
    <w:basedOn w:val="a0"/>
    <w:link w:val="a9"/>
    <w:uiPriority w:val="99"/>
    <w:semiHidden/>
    <w:rPr>
      <w:sz w:val="20"/>
      <w:szCs w:val="20"/>
    </w:rPr>
  </w:style>
  <w:style w:type="character" w:styleId="aa">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736071">
      <w:bodyDiv w:val="1"/>
      <w:marLeft w:val="0"/>
      <w:marRight w:val="0"/>
      <w:marTop w:val="0"/>
      <w:marBottom w:val="0"/>
      <w:divBdr>
        <w:top w:val="none" w:sz="0" w:space="0" w:color="auto"/>
        <w:left w:val="none" w:sz="0" w:space="0" w:color="auto"/>
        <w:bottom w:val="none" w:sz="0" w:space="0" w:color="auto"/>
        <w:right w:val="none" w:sz="0" w:space="0" w:color="auto"/>
      </w:divBdr>
    </w:div>
    <w:div w:id="1691953148">
      <w:bodyDiv w:val="1"/>
      <w:marLeft w:val="0"/>
      <w:marRight w:val="0"/>
      <w:marTop w:val="0"/>
      <w:marBottom w:val="0"/>
      <w:divBdr>
        <w:top w:val="none" w:sz="0" w:space="0" w:color="auto"/>
        <w:left w:val="none" w:sz="0" w:space="0" w:color="auto"/>
        <w:bottom w:val="none" w:sz="0" w:space="0" w:color="auto"/>
        <w:right w:val="none" w:sz="0" w:space="0" w:color="auto"/>
      </w:divBdr>
      <w:divsChild>
        <w:div w:id="34235739">
          <w:marLeft w:val="0"/>
          <w:marRight w:val="0"/>
          <w:marTop w:val="0"/>
          <w:marBottom w:val="0"/>
          <w:divBdr>
            <w:top w:val="none" w:sz="0" w:space="0" w:color="auto"/>
            <w:left w:val="none" w:sz="0" w:space="0" w:color="auto"/>
            <w:bottom w:val="none" w:sz="0" w:space="0" w:color="auto"/>
            <w:right w:val="none" w:sz="0" w:space="0" w:color="auto"/>
          </w:divBdr>
          <w:divsChild>
            <w:div w:id="914972802">
              <w:marLeft w:val="0"/>
              <w:marRight w:val="0"/>
              <w:marTop w:val="0"/>
              <w:marBottom w:val="0"/>
              <w:divBdr>
                <w:top w:val="none" w:sz="0" w:space="0" w:color="auto"/>
                <w:left w:val="none" w:sz="0" w:space="0" w:color="auto"/>
                <w:bottom w:val="none" w:sz="0" w:space="0" w:color="auto"/>
                <w:right w:val="none" w:sz="0" w:space="0" w:color="auto"/>
              </w:divBdr>
              <w:divsChild>
                <w:div w:id="68620554">
                  <w:marLeft w:val="0"/>
                  <w:marRight w:val="0"/>
                  <w:marTop w:val="0"/>
                  <w:marBottom w:val="0"/>
                  <w:divBdr>
                    <w:top w:val="none" w:sz="0" w:space="0" w:color="auto"/>
                    <w:left w:val="none" w:sz="0" w:space="0" w:color="auto"/>
                    <w:bottom w:val="none" w:sz="0" w:space="0" w:color="auto"/>
                    <w:right w:val="none" w:sz="0" w:space="0" w:color="auto"/>
                  </w:divBdr>
                  <w:divsChild>
                    <w:div w:id="20224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9048">
          <w:marLeft w:val="0"/>
          <w:marRight w:val="0"/>
          <w:marTop w:val="0"/>
          <w:marBottom w:val="0"/>
          <w:divBdr>
            <w:top w:val="none" w:sz="0" w:space="0" w:color="auto"/>
            <w:left w:val="none" w:sz="0" w:space="0" w:color="auto"/>
            <w:bottom w:val="none" w:sz="0" w:space="0" w:color="auto"/>
            <w:right w:val="none" w:sz="0" w:space="0" w:color="auto"/>
          </w:divBdr>
          <w:divsChild>
            <w:div w:id="1065683235">
              <w:marLeft w:val="0"/>
              <w:marRight w:val="0"/>
              <w:marTop w:val="0"/>
              <w:marBottom w:val="0"/>
              <w:divBdr>
                <w:top w:val="none" w:sz="0" w:space="0" w:color="auto"/>
                <w:left w:val="none" w:sz="0" w:space="0" w:color="auto"/>
                <w:bottom w:val="none" w:sz="0" w:space="0" w:color="auto"/>
                <w:right w:val="none" w:sz="0" w:space="0" w:color="auto"/>
              </w:divBdr>
              <w:divsChild>
                <w:div w:id="1922055447">
                  <w:marLeft w:val="0"/>
                  <w:marRight w:val="0"/>
                  <w:marTop w:val="0"/>
                  <w:marBottom w:val="0"/>
                  <w:divBdr>
                    <w:top w:val="none" w:sz="0" w:space="0" w:color="auto"/>
                    <w:left w:val="none" w:sz="0" w:space="0" w:color="auto"/>
                    <w:bottom w:val="none" w:sz="0" w:space="0" w:color="auto"/>
                    <w:right w:val="none" w:sz="0" w:space="0" w:color="auto"/>
                  </w:divBdr>
                  <w:divsChild>
                    <w:div w:id="1290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84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b2JdWSnYvtAeAYelp+jiq9at8g==">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.~WRD0003</Template>
  <TotalTime>0</TotalTime>
  <Pages>14</Pages>
  <Words>7140</Words>
  <Characters>38559</Characters>
  <Application>Microsoft Office Word</Application>
  <DocSecurity>0</DocSecurity>
  <Lines>321</Lines>
  <Paragraphs>91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Kalaitzidis</dc:creator>
  <cp:lastModifiedBy>Yannis Mygdanis</cp:lastModifiedBy>
  <cp:revision>2</cp:revision>
  <dcterms:created xsi:type="dcterms:W3CDTF">2024-07-29T20:41:00Z</dcterms:created>
  <dcterms:modified xsi:type="dcterms:W3CDTF">2024-07-29T20:41:00Z</dcterms:modified>
</cp:coreProperties>
</file>